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A9693" w14:textId="63DCB1C5" w:rsidR="002F68CE" w:rsidRPr="0069098F" w:rsidRDefault="00027CB0" w:rsidP="001154B6">
      <w:pPr>
        <w:pStyle w:val="NoSpacing"/>
      </w:pPr>
      <w:r w:rsidRPr="0069098F">
        <w:t xml:space="preserve">  </w:t>
      </w:r>
      <w:r w:rsidR="007648B6" w:rsidRPr="0069098F">
        <w:t xml:space="preserve">        </w:t>
      </w:r>
      <w:r w:rsidR="00E52EC9" w:rsidRPr="0069098F">
        <w:t xml:space="preserve">MODEL </w:t>
      </w:r>
      <w:r w:rsidR="002F68CE" w:rsidRPr="0069098F">
        <w:t>CLIMATE AND CLEAN ENERGY WORKFORCE DEVELOPMENT</w:t>
      </w:r>
      <w:r w:rsidR="007C3B16">
        <w:t xml:space="preserve"> AND ASSISTANCE</w:t>
      </w:r>
      <w:r w:rsidR="002F68CE" w:rsidRPr="0069098F">
        <w:t xml:space="preserve"> </w:t>
      </w:r>
      <w:r w:rsidR="00E52EC9" w:rsidRPr="0069098F">
        <w:t>LAW</w:t>
      </w:r>
      <w:r w:rsidR="002F68CE" w:rsidRPr="0069098F">
        <w:t xml:space="preserve">  </w:t>
      </w:r>
    </w:p>
    <w:p w14:paraId="031E729F" w14:textId="77777777" w:rsidR="00BC4785" w:rsidRDefault="00BC4785" w:rsidP="00B27EF6"/>
    <w:p w14:paraId="43F423F6" w14:textId="1D534639" w:rsidR="00E92C3C" w:rsidRPr="000E61C3" w:rsidRDefault="00BC4785" w:rsidP="000E61C3">
      <w:pPr>
        <w:pStyle w:val="Heading1"/>
        <w:rPr>
          <w:rFonts w:asciiTheme="minorHAnsi" w:hAnsiTheme="minorHAnsi" w:cstheme="minorHAnsi"/>
          <w:b/>
          <w:sz w:val="22"/>
          <w:szCs w:val="22"/>
          <w:u w:val="single"/>
        </w:rPr>
      </w:pPr>
      <w:r>
        <w:tab/>
      </w:r>
      <w:r>
        <w:tab/>
      </w:r>
      <w:r>
        <w:tab/>
      </w:r>
      <w:r w:rsidR="007648B6">
        <w:t xml:space="preserve">    </w:t>
      </w:r>
      <w:r w:rsidR="00E92C3C" w:rsidRPr="000E61C3">
        <w:rPr>
          <w:rFonts w:asciiTheme="minorHAnsi" w:hAnsiTheme="minorHAnsi" w:cstheme="minorHAnsi"/>
          <w:b/>
          <w:color w:val="auto"/>
          <w:sz w:val="22"/>
          <w:szCs w:val="22"/>
          <w:u w:val="single"/>
        </w:rPr>
        <w:t>Introductory Memorandum</w:t>
      </w:r>
    </w:p>
    <w:p w14:paraId="08147614" w14:textId="77777777" w:rsidR="00E92C3C" w:rsidRDefault="00E92C3C" w:rsidP="00E92C3C">
      <w:pPr>
        <w:pStyle w:val="Heading1"/>
        <w:ind w:left="720" w:hanging="720"/>
        <w:rPr>
          <w:b/>
        </w:rPr>
      </w:pPr>
    </w:p>
    <w:p w14:paraId="6493D6FD" w14:textId="60F527F9" w:rsidR="000B27AA" w:rsidRPr="000B27AA" w:rsidRDefault="000B27AA" w:rsidP="0092348C">
      <w:pPr>
        <w:spacing w:line="276" w:lineRule="auto"/>
        <w:ind w:firstLine="720"/>
        <w:rPr>
          <w:rFonts w:ascii="Calibri" w:eastAsia="Times New Roman" w:hAnsi="Calibri" w:cs="Calibri"/>
          <w:sz w:val="24"/>
          <w:szCs w:val="24"/>
          <w:lang w:val="en-CA" w:eastAsia="en-CA"/>
        </w:rPr>
      </w:pPr>
      <w:r w:rsidRPr="000B27AA">
        <w:rPr>
          <w:rFonts w:ascii="Calibri" w:eastAsia="Times New Roman" w:hAnsi="Calibri" w:cs="Calibri"/>
          <w:lang w:eastAsia="en-CA"/>
        </w:rPr>
        <w:t xml:space="preserve">Below </w:t>
      </w:r>
      <w:r>
        <w:rPr>
          <w:rFonts w:ascii="Calibri" w:eastAsia="Times New Roman" w:hAnsi="Calibri" w:cs="Calibri"/>
          <w:lang w:eastAsia="en-CA"/>
        </w:rPr>
        <w:t xml:space="preserve">is </w:t>
      </w:r>
      <w:r w:rsidRPr="000B27AA">
        <w:rPr>
          <w:rFonts w:ascii="Calibri" w:eastAsia="Times New Roman" w:hAnsi="Calibri" w:cs="Calibri"/>
          <w:lang w:eastAsia="en-CA"/>
        </w:rPr>
        <w:t>a mode</w:t>
      </w:r>
      <w:r w:rsidR="0092348C">
        <w:rPr>
          <w:rFonts w:ascii="Calibri" w:eastAsia="Times New Roman" w:hAnsi="Calibri" w:cs="Calibri"/>
          <w:lang w:eastAsia="en-CA"/>
        </w:rPr>
        <w:t>l law to assist states that have</w:t>
      </w:r>
      <w:r w:rsidRPr="000B27AA">
        <w:rPr>
          <w:rFonts w:ascii="Calibri" w:eastAsia="Times New Roman" w:hAnsi="Calibri" w:cs="Calibri"/>
          <w:lang w:eastAsia="en-CA"/>
        </w:rPr>
        <w:t xml:space="preserve"> adopted comprehensive, economy</w:t>
      </w:r>
      <w:r>
        <w:rPr>
          <w:rFonts w:ascii="Calibri" w:eastAsia="Times New Roman" w:hAnsi="Calibri" w:cs="Calibri"/>
          <w:lang w:eastAsia="en-CA"/>
        </w:rPr>
        <w:t xml:space="preserve">- </w:t>
      </w:r>
      <w:r w:rsidRPr="000B27AA">
        <w:rPr>
          <w:rFonts w:ascii="Calibri" w:eastAsia="Times New Roman" w:hAnsi="Calibri" w:cs="Calibri"/>
          <w:lang w:eastAsia="en-CA"/>
        </w:rPr>
        <w:t>wide </w:t>
      </w:r>
      <w:r w:rsidRPr="000B27AA">
        <w:rPr>
          <w:rFonts w:ascii="Calibri" w:eastAsia="Times New Roman" w:hAnsi="Calibri" w:cs="Calibri"/>
          <w:lang w:val="en-CA" w:eastAsia="en-CA"/>
        </w:rPr>
        <w:t>decarbonization laws</w:t>
      </w:r>
      <w:r w:rsidR="007648B6">
        <w:rPr>
          <w:rFonts w:ascii="Calibri" w:eastAsia="Times New Roman" w:hAnsi="Calibri" w:cs="Calibri"/>
          <w:lang w:val="en-CA" w:eastAsia="en-CA"/>
        </w:rPr>
        <w:t xml:space="preserve"> </w:t>
      </w:r>
      <w:r w:rsidRPr="000B27AA">
        <w:rPr>
          <w:rFonts w:ascii="Calibri" w:eastAsia="Times New Roman" w:hAnsi="Calibri" w:cs="Calibri"/>
          <w:lang w:val="en-CA" w:eastAsia="en-CA"/>
        </w:rPr>
        <w:t>in</w:t>
      </w:r>
      <w:r w:rsidR="00B42FA3">
        <w:rPr>
          <w:rFonts w:ascii="Calibri" w:eastAsia="Times New Roman" w:hAnsi="Calibri" w:cs="Calibri"/>
          <w:lang w:val="en-CA" w:eastAsia="en-CA"/>
        </w:rPr>
        <w:t xml:space="preserve"> assessing the education, development and training needs for the workforce needed </w:t>
      </w:r>
      <w:r w:rsidRPr="000B27AA">
        <w:rPr>
          <w:rFonts w:ascii="Calibri" w:eastAsia="Times New Roman" w:hAnsi="Calibri" w:cs="Calibri"/>
          <w:lang w:val="en-CA" w:eastAsia="en-CA"/>
        </w:rPr>
        <w:t>to meet the state’s climate and clean energy goals</w:t>
      </w:r>
      <w:r>
        <w:rPr>
          <w:rFonts w:ascii="Calibri" w:eastAsia="Times New Roman" w:hAnsi="Calibri" w:cs="Calibri"/>
          <w:lang w:val="en-CA" w:eastAsia="en-CA"/>
        </w:rPr>
        <w:t>.</w:t>
      </w:r>
      <w:r w:rsidRPr="000B27AA">
        <w:rPr>
          <w:rFonts w:ascii="Calibri" w:eastAsia="Times New Roman" w:hAnsi="Calibri" w:cs="Calibri"/>
          <w:lang w:val="en-CA" w:eastAsia="en-CA"/>
        </w:rPr>
        <w:t xml:space="preserve"> </w:t>
      </w:r>
      <w:r w:rsidR="007648B6">
        <w:rPr>
          <w:rFonts w:ascii="Calibri" w:eastAsia="Times New Roman" w:hAnsi="Calibri" w:cs="Calibri"/>
          <w:lang w:val="en-CA" w:eastAsia="en-CA"/>
        </w:rPr>
        <w:t xml:space="preserve">The model law is equally applicable to those states that may not have </w:t>
      </w:r>
      <w:r w:rsidR="00EE1865">
        <w:rPr>
          <w:rFonts w:ascii="Calibri" w:eastAsia="Times New Roman" w:hAnsi="Calibri" w:cs="Calibri"/>
          <w:lang w:val="en-CA" w:eastAsia="en-CA"/>
        </w:rPr>
        <w:t xml:space="preserve">adopted </w:t>
      </w:r>
      <w:r w:rsidR="007648B6">
        <w:rPr>
          <w:rFonts w:ascii="Calibri" w:eastAsia="Times New Roman" w:hAnsi="Calibri" w:cs="Calibri"/>
          <w:lang w:val="en-CA" w:eastAsia="en-CA"/>
        </w:rPr>
        <w:t xml:space="preserve">comprehensive climate legislation, but instead have adopted </w:t>
      </w:r>
      <w:r w:rsidR="000F5486">
        <w:rPr>
          <w:rFonts w:ascii="Calibri" w:eastAsia="Times New Roman" w:hAnsi="Calibri" w:cs="Calibri"/>
          <w:lang w:val="en-CA" w:eastAsia="en-CA"/>
        </w:rPr>
        <w:t>decarbonization or clean energy</w:t>
      </w:r>
      <w:r w:rsidR="007648B6">
        <w:rPr>
          <w:rFonts w:ascii="Calibri" w:eastAsia="Times New Roman" w:hAnsi="Calibri" w:cs="Calibri"/>
          <w:lang w:val="en-CA" w:eastAsia="en-CA"/>
        </w:rPr>
        <w:t xml:space="preserve"> targets that can inform the workforce impact analysis the model law contemplates. </w:t>
      </w:r>
      <w:r>
        <w:rPr>
          <w:rFonts w:ascii="Calibri" w:eastAsia="Times New Roman" w:hAnsi="Calibri" w:cs="Calibri"/>
          <w:lang w:val="en-CA" w:eastAsia="en-CA"/>
        </w:rPr>
        <w:t xml:space="preserve">The model legislation assembles a </w:t>
      </w:r>
      <w:r w:rsidR="00FD4D22" w:rsidRPr="000B27AA">
        <w:rPr>
          <w:rFonts w:ascii="Calibri" w:eastAsia="Times New Roman" w:hAnsi="Calibri" w:cs="Calibri"/>
          <w:lang w:eastAsia="en-CA"/>
        </w:rPr>
        <w:t>Working Group</w:t>
      </w:r>
      <w:r w:rsidR="00FD4D22">
        <w:rPr>
          <w:rFonts w:ascii="Calibri" w:eastAsia="Times New Roman" w:hAnsi="Calibri" w:cs="Calibri"/>
          <w:lang w:eastAsia="en-CA"/>
        </w:rPr>
        <w:t xml:space="preserve"> </w:t>
      </w:r>
      <w:r>
        <w:rPr>
          <w:rFonts w:ascii="Calibri" w:eastAsia="Times New Roman" w:hAnsi="Calibri" w:cs="Calibri"/>
          <w:lang w:val="en-CA" w:eastAsia="en-CA"/>
        </w:rPr>
        <w:t xml:space="preserve">and charges </w:t>
      </w:r>
      <w:r w:rsidR="00FD4D22">
        <w:rPr>
          <w:rFonts w:ascii="Calibri" w:eastAsia="Times New Roman" w:hAnsi="Calibri" w:cs="Calibri"/>
          <w:lang w:val="en-CA" w:eastAsia="en-CA"/>
        </w:rPr>
        <w:t>it</w:t>
      </w:r>
      <w:r>
        <w:rPr>
          <w:rFonts w:ascii="Calibri" w:eastAsia="Times New Roman" w:hAnsi="Calibri" w:cs="Calibri"/>
          <w:lang w:val="en-CA" w:eastAsia="en-CA"/>
        </w:rPr>
        <w:t xml:space="preserve"> with</w:t>
      </w:r>
      <w:r w:rsidRPr="000B27AA">
        <w:rPr>
          <w:rFonts w:ascii="Calibri" w:eastAsia="Times New Roman" w:hAnsi="Calibri" w:cs="Calibri"/>
          <w:lang w:val="en-CA" w:eastAsia="en-CA"/>
        </w:rPr>
        <w:t xml:space="preserve"> (i) studying</w:t>
      </w:r>
      <w:r>
        <w:rPr>
          <w:rFonts w:ascii="Calibri" w:eastAsia="Times New Roman" w:hAnsi="Calibri" w:cs="Calibri"/>
          <w:lang w:val="en-CA" w:eastAsia="en-CA"/>
        </w:rPr>
        <w:t xml:space="preserve"> </w:t>
      </w:r>
      <w:r w:rsidRPr="000B27AA">
        <w:rPr>
          <w:rFonts w:ascii="Calibri" w:eastAsia="Times New Roman" w:hAnsi="Calibri" w:cs="Calibri"/>
          <w:lang w:val="en-CA" w:eastAsia="en-CA"/>
        </w:rPr>
        <w:t>and assessing the size and skills of the future workforce needed in the state to achieve</w:t>
      </w:r>
      <w:r>
        <w:rPr>
          <w:rFonts w:ascii="Calibri" w:eastAsia="Times New Roman" w:hAnsi="Calibri" w:cs="Calibri"/>
          <w:lang w:val="en-CA" w:eastAsia="en-CA"/>
        </w:rPr>
        <w:t xml:space="preserve"> </w:t>
      </w:r>
      <w:r w:rsidRPr="000B27AA">
        <w:rPr>
          <w:rFonts w:ascii="Calibri" w:eastAsia="Times New Roman" w:hAnsi="Calibri" w:cs="Calibri"/>
          <w:lang w:val="en-CA" w:eastAsia="en-CA"/>
        </w:rPr>
        <w:t>the </w:t>
      </w:r>
      <w:r>
        <w:rPr>
          <w:rFonts w:ascii="Calibri" w:eastAsia="Times New Roman" w:hAnsi="Calibri" w:cs="Calibri"/>
          <w:lang w:val="en-CA" w:eastAsia="en-CA"/>
        </w:rPr>
        <w:t>state</w:t>
      </w:r>
      <w:r w:rsidRPr="000B27AA">
        <w:rPr>
          <w:rFonts w:ascii="Calibri" w:eastAsia="Times New Roman" w:hAnsi="Calibri" w:cs="Calibri"/>
          <w:lang w:val="en-CA" w:eastAsia="en-CA"/>
        </w:rPr>
        <w:t>’s goals, and (ii) ensuring sufficient resources are mobilized and available to the</w:t>
      </w:r>
      <w:r>
        <w:rPr>
          <w:rFonts w:ascii="Calibri" w:eastAsia="Times New Roman" w:hAnsi="Calibri" w:cs="Calibri"/>
          <w:lang w:val="en-CA" w:eastAsia="en-CA"/>
        </w:rPr>
        <w:t xml:space="preserve"> </w:t>
      </w:r>
      <w:r w:rsidRPr="000B27AA">
        <w:rPr>
          <w:rFonts w:ascii="Calibri" w:eastAsia="Times New Roman" w:hAnsi="Calibri" w:cs="Calibri"/>
          <w:lang w:val="en-CA" w:eastAsia="en-CA"/>
        </w:rPr>
        <w:t>state’s agencies, educational institutions, labor organizations and other institutions to develop the </w:t>
      </w:r>
      <w:r w:rsidRPr="000B27AA">
        <w:rPr>
          <w:rFonts w:ascii="Calibri" w:eastAsia="Times New Roman" w:hAnsi="Calibri" w:cs="Calibri"/>
          <w:lang w:eastAsia="en-CA"/>
        </w:rPr>
        <w:t xml:space="preserve">workforce needed for the changing economy. </w:t>
      </w:r>
      <w:r w:rsidR="00EE1865" w:rsidRPr="00EE1865">
        <w:rPr>
          <w:rFonts w:ascii="Calibri" w:eastAsia="Times New Roman" w:hAnsi="Calibri" w:cs="Calibri"/>
          <w:lang w:eastAsia="en-CA"/>
        </w:rPr>
        <w:t xml:space="preserve"> </w:t>
      </w:r>
      <w:r w:rsidR="00EE1865" w:rsidRPr="000B27AA">
        <w:rPr>
          <w:rFonts w:ascii="Calibri" w:eastAsia="Times New Roman" w:hAnsi="Calibri" w:cs="Calibri"/>
          <w:lang w:eastAsia="en-CA"/>
        </w:rPr>
        <w:t>The </w:t>
      </w:r>
      <w:r w:rsidR="00EE1865">
        <w:rPr>
          <w:rFonts w:ascii="Calibri" w:eastAsia="Times New Roman" w:hAnsi="Calibri" w:cs="Calibri"/>
          <w:lang w:eastAsia="en-CA"/>
        </w:rPr>
        <w:t xml:space="preserve">study and mobilization of resources </w:t>
      </w:r>
      <w:r w:rsidR="00EE1865" w:rsidRPr="000B27AA">
        <w:rPr>
          <w:rFonts w:ascii="Calibri" w:eastAsia="Times New Roman" w:hAnsi="Calibri" w:cs="Calibri"/>
          <w:lang w:eastAsia="en-CA"/>
        </w:rPr>
        <w:t xml:space="preserve">should include a focus on </w:t>
      </w:r>
      <w:r w:rsidR="00EE1865" w:rsidRPr="005F3F20">
        <w:rPr>
          <w:rFonts w:ascii="Calibri" w:eastAsia="Times New Roman" w:hAnsi="Calibri" w:cs="Calibri"/>
          <w:lang w:eastAsia="en-CA"/>
        </w:rPr>
        <w:t>minority</w:t>
      </w:r>
      <w:r w:rsidR="00EE1865">
        <w:rPr>
          <w:rFonts w:ascii="Calibri" w:eastAsia="Times New Roman" w:hAnsi="Calibri" w:cs="Calibri"/>
          <w:lang w:eastAsia="en-CA"/>
        </w:rPr>
        <w:t>,</w:t>
      </w:r>
      <w:r w:rsidR="00EE1865" w:rsidRPr="005F3F20">
        <w:rPr>
          <w:rFonts w:ascii="Calibri" w:eastAsia="Times New Roman" w:hAnsi="Calibri" w:cs="Calibri"/>
          <w:lang w:eastAsia="en-CA"/>
        </w:rPr>
        <w:t xml:space="preserve"> historically underserved, </w:t>
      </w:r>
      <w:r w:rsidR="00EE1865">
        <w:rPr>
          <w:rFonts w:ascii="Calibri" w:eastAsia="Times New Roman" w:hAnsi="Calibri" w:cs="Calibri"/>
          <w:lang w:eastAsia="en-CA"/>
        </w:rPr>
        <w:t>and</w:t>
      </w:r>
      <w:r w:rsidR="00EE1865" w:rsidRPr="005F3F20">
        <w:rPr>
          <w:rFonts w:ascii="Calibri" w:eastAsia="Times New Roman" w:hAnsi="Calibri" w:cs="Calibri"/>
          <w:lang w:eastAsia="en-CA"/>
        </w:rPr>
        <w:t xml:space="preserve"> economically disadvantaged populations</w:t>
      </w:r>
      <w:r w:rsidR="00EE1865" w:rsidRPr="000B27AA">
        <w:rPr>
          <w:rFonts w:ascii="Calibri" w:eastAsia="Times New Roman" w:hAnsi="Calibri" w:cs="Calibri"/>
          <w:lang w:eastAsia="en-CA"/>
        </w:rPr>
        <w:t xml:space="preserve"> in the </w:t>
      </w:r>
      <w:r w:rsidR="00EE1865">
        <w:rPr>
          <w:rFonts w:ascii="Calibri" w:eastAsia="Times New Roman" w:hAnsi="Calibri" w:cs="Calibri"/>
          <w:lang w:eastAsia="en-CA"/>
        </w:rPr>
        <w:t>s</w:t>
      </w:r>
      <w:r w:rsidR="00EE1865" w:rsidRPr="000B27AA">
        <w:rPr>
          <w:rFonts w:ascii="Calibri" w:eastAsia="Times New Roman" w:hAnsi="Calibri" w:cs="Calibri"/>
          <w:lang w:eastAsia="en-CA"/>
        </w:rPr>
        <w:t>tate.</w:t>
      </w:r>
      <w:r w:rsidR="00EE1865">
        <w:rPr>
          <w:rFonts w:ascii="Calibri" w:eastAsia="Times New Roman" w:hAnsi="Calibri" w:cs="Calibri"/>
          <w:lang w:eastAsia="en-CA"/>
        </w:rPr>
        <w:t xml:space="preserve"> </w:t>
      </w:r>
      <w:r w:rsidRPr="000B27AA">
        <w:rPr>
          <w:rFonts w:ascii="Calibri" w:eastAsia="Times New Roman" w:hAnsi="Calibri" w:cs="Calibri"/>
          <w:lang w:eastAsia="en-CA"/>
        </w:rPr>
        <w:t>The model law also </w:t>
      </w:r>
      <w:r w:rsidR="00EE405A">
        <w:rPr>
          <w:rFonts w:ascii="Calibri" w:eastAsia="Times New Roman" w:hAnsi="Calibri" w:cs="Calibri"/>
          <w:lang w:eastAsia="en-CA"/>
        </w:rPr>
        <w:t xml:space="preserve">addresses </w:t>
      </w:r>
      <w:r w:rsidRPr="000B27AA">
        <w:rPr>
          <w:rFonts w:ascii="Calibri" w:eastAsia="Times New Roman" w:hAnsi="Calibri" w:cs="Calibri"/>
          <w:lang w:eastAsia="en-CA"/>
        </w:rPr>
        <w:t>the resulting displacement of </w:t>
      </w:r>
      <w:r w:rsidRPr="000B27AA">
        <w:rPr>
          <w:rFonts w:ascii="Calibri" w:eastAsia="Times New Roman" w:hAnsi="Calibri" w:cs="Calibri"/>
          <w:lang w:val="en-CA" w:eastAsia="en-CA"/>
        </w:rPr>
        <w:t>the workforce in fossil-fuel related and other high-emissions technology industries, using the same approach of studying the expected displacement and addressing it through mobilization of state resources (including retraining).</w:t>
      </w:r>
      <w:r w:rsidR="00FD4D22">
        <w:rPr>
          <w:rFonts w:ascii="Calibri" w:eastAsia="Times New Roman" w:hAnsi="Calibri" w:cs="Calibri"/>
          <w:lang w:val="en-CA" w:eastAsia="en-CA"/>
        </w:rPr>
        <w:t xml:space="preserve"> </w:t>
      </w:r>
    </w:p>
    <w:p w14:paraId="16ABA604" w14:textId="77777777" w:rsidR="000B27AA" w:rsidRPr="000B27AA" w:rsidRDefault="000B27AA" w:rsidP="000B27AA">
      <w:pPr>
        <w:spacing w:line="276" w:lineRule="auto"/>
        <w:rPr>
          <w:rFonts w:ascii="Calibri" w:eastAsia="Times New Roman" w:hAnsi="Calibri" w:cs="Calibri"/>
          <w:lang w:val="en-CA" w:eastAsia="en-CA"/>
        </w:rPr>
      </w:pPr>
      <w:r w:rsidRPr="000B27AA">
        <w:rPr>
          <w:rFonts w:ascii="Calibri" w:eastAsia="Times New Roman" w:hAnsi="Calibri" w:cs="Calibri"/>
          <w:lang w:eastAsia="en-CA"/>
        </w:rPr>
        <w:t> </w:t>
      </w:r>
      <w:r w:rsidRPr="000B27AA">
        <w:rPr>
          <w:rFonts w:ascii="Calibri" w:eastAsia="Times New Roman" w:hAnsi="Calibri" w:cs="Calibri"/>
          <w:b/>
          <w:bCs/>
          <w:lang w:eastAsia="en-CA"/>
        </w:rPr>
        <w:t>Background:</w:t>
      </w:r>
    </w:p>
    <w:p w14:paraId="520CB5D4" w14:textId="40F71A69" w:rsidR="000B27AA" w:rsidRDefault="000B27AA" w:rsidP="0092348C">
      <w:pPr>
        <w:spacing w:line="276" w:lineRule="auto"/>
        <w:ind w:firstLine="720"/>
        <w:rPr>
          <w:rFonts w:ascii="Calibri" w:eastAsia="Times New Roman" w:hAnsi="Calibri" w:cs="Calibri"/>
          <w:lang w:val="en-CA" w:eastAsia="en-CA"/>
        </w:rPr>
      </w:pPr>
      <w:r w:rsidRPr="000B27AA">
        <w:rPr>
          <w:rFonts w:ascii="Calibri" w:eastAsia="Times New Roman" w:hAnsi="Calibri" w:cs="Calibri"/>
          <w:lang w:eastAsia="en-CA"/>
        </w:rPr>
        <w:t xml:space="preserve">Some states have adopted comprehensive laws to decarbonize all or many sectors of their economies. Among the more recent and ambitious is New York’s Climate Leadership and Community Protection Act, Senate Bill 6599, signed into law, July 18, 2019 (“CLCPA”). The CLCPA aims to reduce New York State’s economy-wide greenhouse gas emissions 40 percent by 2030 and no less than 85 percent by 2050 from 1990 levels. It does so by replacing fossil-fuel generated electricity with renewable </w:t>
      </w:r>
      <w:proofErr w:type="gramStart"/>
      <w:r w:rsidRPr="000B27AA">
        <w:rPr>
          <w:rFonts w:ascii="Calibri" w:eastAsia="Times New Roman" w:hAnsi="Calibri" w:cs="Calibri"/>
          <w:lang w:eastAsia="en-CA"/>
        </w:rPr>
        <w:t xml:space="preserve">generation </w:t>
      </w:r>
      <w:r w:rsidR="00FD4D22" w:rsidRPr="000B27AA">
        <w:rPr>
          <w:rFonts w:ascii="Calibri" w:eastAsia="Times New Roman" w:hAnsi="Calibri" w:cs="Calibri"/>
          <w:lang w:eastAsia="en-CA"/>
        </w:rPr>
        <w:t xml:space="preserve"> --</w:t>
      </w:r>
      <w:proofErr w:type="gramEnd"/>
      <w:r w:rsidRPr="000B27AA">
        <w:rPr>
          <w:rFonts w:ascii="Calibri" w:eastAsia="Times New Roman" w:hAnsi="Calibri" w:cs="Calibri"/>
          <w:lang w:eastAsia="en-CA"/>
        </w:rPr>
        <w:t xml:space="preserve"> solar, wind, hydroelectric, and other zero-emission resources -- combined with energy storage; decarbonizing buildings through electrification of HVAC systems, including heat pumps; transitioning to zero-emission vehicles to replace internal combustion vehicles; encouraging energy efficiency; among other actions.  As the effects of climate change become more evident and as the public demands action from its legislators, other states will likely follow New York’s lead and </w:t>
      </w:r>
      <w:r w:rsidRPr="000B27AA">
        <w:rPr>
          <w:rFonts w:ascii="Calibri" w:eastAsia="Times New Roman" w:hAnsi="Calibri" w:cs="Calibri"/>
          <w:lang w:val="en-CA" w:eastAsia="en-CA"/>
        </w:rPr>
        <w:t>adopt laws with similar goals.</w:t>
      </w:r>
    </w:p>
    <w:p w14:paraId="4A6D8CC6" w14:textId="62BD092E" w:rsidR="0083217C" w:rsidRPr="000B27AA" w:rsidRDefault="0083217C" w:rsidP="000B27AA">
      <w:pPr>
        <w:spacing w:line="276" w:lineRule="auto"/>
        <w:rPr>
          <w:rFonts w:ascii="Calibri" w:eastAsia="Times New Roman" w:hAnsi="Calibri" w:cs="Calibri"/>
          <w:lang w:val="en-CA" w:eastAsia="en-CA"/>
        </w:rPr>
      </w:pPr>
      <w:r>
        <w:rPr>
          <w:rFonts w:ascii="Calibri" w:eastAsia="Times New Roman" w:hAnsi="Calibri" w:cs="Calibri"/>
          <w:lang w:val="en-CA" w:eastAsia="en-CA"/>
        </w:rPr>
        <w:lastRenderedPageBreak/>
        <w:tab/>
        <w:t>While many states have not gone so far as New York in legislating economy-wide emissions reductions, there are numerous examples of states with significant emissions reduction targets included in policy statements and executive orders that could be used for the purposes of informing the analysis called for by this model law. For these states, understanding the impacts of decarbonization on their workforce may be politically important before the legislature consider</w:t>
      </w:r>
      <w:r w:rsidR="00531238">
        <w:rPr>
          <w:rFonts w:ascii="Calibri" w:eastAsia="Times New Roman" w:hAnsi="Calibri" w:cs="Calibri"/>
          <w:lang w:val="en-CA" w:eastAsia="en-CA"/>
        </w:rPr>
        <w:t>s</w:t>
      </w:r>
      <w:r>
        <w:rPr>
          <w:rFonts w:ascii="Calibri" w:eastAsia="Times New Roman" w:hAnsi="Calibri" w:cs="Calibri"/>
          <w:lang w:val="en-CA" w:eastAsia="en-CA"/>
        </w:rPr>
        <w:t xml:space="preserve"> more comprehensive decarbonization legislation. </w:t>
      </w:r>
    </w:p>
    <w:p w14:paraId="4CA85FB4" w14:textId="308F7BFC" w:rsidR="000B27AA" w:rsidRPr="000B27AA" w:rsidRDefault="000B27AA" w:rsidP="0092348C">
      <w:pPr>
        <w:spacing w:line="276" w:lineRule="auto"/>
        <w:ind w:firstLine="720"/>
        <w:rPr>
          <w:rFonts w:ascii="Calibri" w:eastAsia="Times New Roman" w:hAnsi="Calibri" w:cs="Calibri"/>
          <w:lang w:val="en-CA" w:eastAsia="en-CA"/>
        </w:rPr>
      </w:pPr>
      <w:r w:rsidRPr="000B27AA">
        <w:rPr>
          <w:rFonts w:ascii="Calibri" w:eastAsia="Times New Roman" w:hAnsi="Calibri" w:cs="Calibri"/>
          <w:lang w:eastAsia="en-CA"/>
        </w:rPr>
        <w:t xml:space="preserve">Although states may take different approaches to decarbonizing their economies, nearly all decarbonization approaches will require </w:t>
      </w:r>
      <w:r w:rsidR="008A6A67">
        <w:rPr>
          <w:rFonts w:ascii="Calibri" w:eastAsia="Times New Roman" w:hAnsi="Calibri" w:cs="Calibri"/>
          <w:lang w:eastAsia="en-CA"/>
        </w:rPr>
        <w:t>some</w:t>
      </w:r>
      <w:r w:rsidRPr="000B27AA">
        <w:rPr>
          <w:rFonts w:ascii="Calibri" w:eastAsia="Times New Roman" w:hAnsi="Calibri" w:cs="Calibri"/>
          <w:lang w:eastAsia="en-CA"/>
        </w:rPr>
        <w:t xml:space="preserve"> development of a workforce capable of making possible the transition to a low-carbon economy. Nearly all economy- wide approaches will dramatically increase the need for electricians, HVAC technicians, energy efficiency experts, solar panel and wind turbine technicians, among other skilled workers.  At the same time, jobs and revenues associated with fossil-fuel related and other high-emissions technology industries will decline, resulting in workforce displacement in </w:t>
      </w:r>
      <w:r w:rsidRPr="000B27AA">
        <w:rPr>
          <w:rFonts w:ascii="Calibri" w:eastAsia="Times New Roman" w:hAnsi="Calibri" w:cs="Calibri"/>
          <w:lang w:val="en-CA" w:eastAsia="en-CA"/>
        </w:rPr>
        <w:t>those industries.</w:t>
      </w:r>
    </w:p>
    <w:p w14:paraId="726C667D" w14:textId="526BAD56" w:rsidR="000B27AA" w:rsidRPr="000B27AA" w:rsidRDefault="000B27AA" w:rsidP="0092348C">
      <w:pPr>
        <w:spacing w:line="276" w:lineRule="auto"/>
        <w:ind w:firstLine="720"/>
        <w:rPr>
          <w:rFonts w:ascii="Calibri" w:eastAsia="Times New Roman" w:hAnsi="Calibri" w:cs="Calibri"/>
          <w:lang w:val="en-CA" w:eastAsia="en-CA"/>
        </w:rPr>
      </w:pPr>
      <w:r w:rsidRPr="000B27AA">
        <w:rPr>
          <w:rFonts w:ascii="Calibri" w:eastAsia="Times New Roman" w:hAnsi="Calibri" w:cs="Calibri"/>
          <w:lang w:eastAsia="en-CA"/>
        </w:rPr>
        <w:t>Prudence suggests that in the process of formulating -- or even after adopting –economy-wide decarbonization laws, a state should (i) study and assess the needs of a future workforce necessary to achieve the legislation’s goals as well as the resulting workforce displacement in fossil-fuel related and other high-emissions  technology industries ; and (ii) develop and implement a strategy to ensure sufficient guidance is provided, and sufficient resources are marshalled and made available, to the state’s agencies, educational institutions, businesses and labor organizations to develop a workforce in size and skill necessary for the transition to a clean-energy economy, and ensure support (including retraining) for those </w:t>
      </w:r>
      <w:r w:rsidRPr="000B27AA">
        <w:rPr>
          <w:rFonts w:ascii="Calibri" w:eastAsia="Times New Roman" w:hAnsi="Calibri" w:cs="Calibri"/>
          <w:lang w:val="en-CA" w:eastAsia="en-CA"/>
        </w:rPr>
        <w:t>displaced in fossil-fuel related and other high-emissions technology industries.</w:t>
      </w:r>
    </w:p>
    <w:p w14:paraId="43A4AB0B" w14:textId="4BABDEB2" w:rsidR="000B27AA" w:rsidRPr="000B27AA" w:rsidRDefault="000B27AA" w:rsidP="0092348C">
      <w:pPr>
        <w:spacing w:line="276" w:lineRule="auto"/>
        <w:ind w:firstLine="720"/>
        <w:rPr>
          <w:rFonts w:ascii="Calibri" w:eastAsia="Times New Roman" w:hAnsi="Calibri" w:cs="Calibri"/>
          <w:lang w:val="en-CA" w:eastAsia="en-CA"/>
        </w:rPr>
      </w:pPr>
      <w:r w:rsidRPr="000B27AA">
        <w:rPr>
          <w:rFonts w:ascii="Calibri" w:eastAsia="Times New Roman" w:hAnsi="Calibri" w:cs="Calibri"/>
          <w:lang w:eastAsia="en-CA"/>
        </w:rPr>
        <w:t>The model law below is designed to assist a state in achieving these objectives.</w:t>
      </w:r>
    </w:p>
    <w:p w14:paraId="1F42928D" w14:textId="77777777" w:rsidR="000B27AA" w:rsidRPr="000B27AA" w:rsidRDefault="000B27AA" w:rsidP="000B27AA">
      <w:pPr>
        <w:spacing w:line="276" w:lineRule="auto"/>
        <w:rPr>
          <w:rFonts w:ascii="Calibri" w:eastAsia="Times New Roman" w:hAnsi="Calibri" w:cs="Calibri"/>
          <w:lang w:val="en-CA" w:eastAsia="en-CA"/>
        </w:rPr>
      </w:pPr>
      <w:r w:rsidRPr="000B27AA">
        <w:rPr>
          <w:rFonts w:ascii="Calibri" w:eastAsia="Times New Roman" w:hAnsi="Calibri" w:cs="Calibri"/>
          <w:b/>
          <w:bCs/>
          <w:lang w:eastAsia="en-CA"/>
        </w:rPr>
        <w:t> </w:t>
      </w:r>
    </w:p>
    <w:p w14:paraId="57FCDE9F" w14:textId="0394C655" w:rsidR="000B27AA" w:rsidRPr="000B27AA" w:rsidRDefault="00B77C8D" w:rsidP="000B27AA">
      <w:pPr>
        <w:spacing w:line="276" w:lineRule="auto"/>
        <w:rPr>
          <w:rFonts w:ascii="Calibri" w:eastAsia="Times New Roman" w:hAnsi="Calibri" w:cs="Calibri"/>
          <w:lang w:val="en-CA" w:eastAsia="en-CA"/>
        </w:rPr>
      </w:pPr>
      <w:r>
        <w:rPr>
          <w:rFonts w:ascii="Calibri" w:eastAsia="Times New Roman" w:hAnsi="Calibri" w:cs="Calibri"/>
          <w:b/>
          <w:bCs/>
          <w:lang w:eastAsia="en-CA"/>
        </w:rPr>
        <w:t xml:space="preserve">Summary of </w:t>
      </w:r>
      <w:r w:rsidR="000B27AA" w:rsidRPr="000B27AA">
        <w:rPr>
          <w:rFonts w:ascii="Calibri" w:eastAsia="Times New Roman" w:hAnsi="Calibri" w:cs="Calibri"/>
          <w:b/>
          <w:bCs/>
          <w:lang w:eastAsia="en-CA"/>
        </w:rPr>
        <w:t>Model Law Provisions:</w:t>
      </w:r>
    </w:p>
    <w:p w14:paraId="1AF56AD5" w14:textId="5613C6AC" w:rsidR="000B27AA" w:rsidRPr="000B27AA" w:rsidRDefault="000B27AA" w:rsidP="0092348C">
      <w:pPr>
        <w:spacing w:line="276" w:lineRule="auto"/>
        <w:ind w:firstLine="720"/>
        <w:rPr>
          <w:rFonts w:ascii="Calibri" w:eastAsia="Times New Roman" w:hAnsi="Calibri" w:cs="Calibri"/>
          <w:lang w:val="en-CA" w:eastAsia="en-CA"/>
        </w:rPr>
      </w:pPr>
      <w:r w:rsidRPr="000B27AA">
        <w:rPr>
          <w:rFonts w:ascii="Calibri" w:eastAsia="Times New Roman" w:hAnsi="Calibri" w:cs="Calibri"/>
          <w:lang w:eastAsia="en-CA"/>
        </w:rPr>
        <w:t xml:space="preserve">Section III of the </w:t>
      </w:r>
      <w:r w:rsidR="00B77C8D">
        <w:rPr>
          <w:rFonts w:ascii="Calibri" w:eastAsia="Times New Roman" w:hAnsi="Calibri" w:cs="Calibri"/>
          <w:lang w:eastAsia="en-CA"/>
        </w:rPr>
        <w:t>m</w:t>
      </w:r>
      <w:r w:rsidRPr="000B27AA">
        <w:rPr>
          <w:rFonts w:ascii="Calibri" w:eastAsia="Times New Roman" w:hAnsi="Calibri" w:cs="Calibri"/>
          <w:lang w:eastAsia="en-CA"/>
        </w:rPr>
        <w:t xml:space="preserve">odel </w:t>
      </w:r>
      <w:r w:rsidR="00B77C8D">
        <w:rPr>
          <w:rFonts w:ascii="Calibri" w:eastAsia="Times New Roman" w:hAnsi="Calibri" w:cs="Calibri"/>
          <w:lang w:eastAsia="en-CA"/>
        </w:rPr>
        <w:t xml:space="preserve">law </w:t>
      </w:r>
      <w:r w:rsidRPr="000B27AA">
        <w:rPr>
          <w:rFonts w:ascii="Calibri" w:eastAsia="Times New Roman" w:hAnsi="Calibri" w:cs="Calibri"/>
          <w:lang w:eastAsia="en-CA"/>
        </w:rPr>
        <w:t xml:space="preserve">establishes a Climate Education and Clean Energy Careers Working Group. The Working </w:t>
      </w:r>
      <w:r w:rsidR="005F3F20">
        <w:rPr>
          <w:rFonts w:ascii="Calibri" w:eastAsia="Times New Roman" w:hAnsi="Calibri" w:cs="Calibri"/>
          <w:lang w:eastAsia="en-CA"/>
        </w:rPr>
        <w:t>G</w:t>
      </w:r>
      <w:r w:rsidRPr="000B27AA">
        <w:rPr>
          <w:rFonts w:ascii="Calibri" w:eastAsia="Times New Roman" w:hAnsi="Calibri" w:cs="Calibri"/>
          <w:lang w:eastAsia="en-CA"/>
        </w:rPr>
        <w:t xml:space="preserve">roup would include representatives from relevant </w:t>
      </w:r>
      <w:r w:rsidR="00430A6B">
        <w:rPr>
          <w:rFonts w:ascii="Calibri" w:eastAsia="Times New Roman" w:hAnsi="Calibri" w:cs="Calibri"/>
          <w:lang w:eastAsia="en-CA"/>
        </w:rPr>
        <w:t>s</w:t>
      </w:r>
      <w:r w:rsidRPr="000B27AA">
        <w:rPr>
          <w:rFonts w:ascii="Calibri" w:eastAsia="Times New Roman" w:hAnsi="Calibri" w:cs="Calibri"/>
          <w:lang w:eastAsia="en-CA"/>
        </w:rPr>
        <w:t xml:space="preserve">tate </w:t>
      </w:r>
      <w:r w:rsidR="00430A6B">
        <w:rPr>
          <w:rFonts w:ascii="Calibri" w:eastAsia="Times New Roman" w:hAnsi="Calibri" w:cs="Calibri"/>
          <w:lang w:eastAsia="en-CA"/>
        </w:rPr>
        <w:t>a</w:t>
      </w:r>
      <w:r w:rsidRPr="000B27AA">
        <w:rPr>
          <w:rFonts w:ascii="Calibri" w:eastAsia="Times New Roman" w:hAnsi="Calibri" w:cs="Calibri"/>
          <w:lang w:eastAsia="en-CA"/>
        </w:rPr>
        <w:t>gencies </w:t>
      </w:r>
      <w:r w:rsidRPr="000B27AA">
        <w:rPr>
          <w:rFonts w:ascii="Calibri" w:eastAsia="Times New Roman" w:hAnsi="Calibri" w:cs="Calibri"/>
          <w:lang w:val="en-CA" w:eastAsia="en-CA"/>
        </w:rPr>
        <w:t>and be informed by interested stakeholders (including business) and the general public.</w:t>
      </w:r>
    </w:p>
    <w:p w14:paraId="54102486" w14:textId="7FB4983B" w:rsidR="000B27AA" w:rsidRPr="000B27AA" w:rsidRDefault="000B27AA" w:rsidP="0092348C">
      <w:pPr>
        <w:spacing w:line="276" w:lineRule="auto"/>
        <w:ind w:firstLine="720"/>
        <w:rPr>
          <w:rFonts w:ascii="Calibri" w:eastAsia="Times New Roman" w:hAnsi="Calibri" w:cs="Calibri"/>
          <w:lang w:val="en-CA" w:eastAsia="en-CA"/>
        </w:rPr>
      </w:pPr>
      <w:r w:rsidRPr="000B27AA">
        <w:rPr>
          <w:rFonts w:ascii="Calibri" w:eastAsia="Times New Roman" w:hAnsi="Calibri" w:cs="Calibri"/>
          <w:lang w:eastAsia="en-CA"/>
        </w:rPr>
        <w:t xml:space="preserve">Section IV requires the Working Group to conduct a Climate and Clean Energy Education and Careers Study </w:t>
      </w:r>
      <w:r w:rsidR="002B478F">
        <w:rPr>
          <w:rFonts w:ascii="Calibri" w:eastAsia="Times New Roman" w:hAnsi="Calibri" w:cs="Calibri"/>
          <w:lang w:eastAsia="en-CA"/>
        </w:rPr>
        <w:t>(“Study”)</w:t>
      </w:r>
      <w:r w:rsidRPr="000B27AA">
        <w:rPr>
          <w:rFonts w:ascii="Calibri" w:eastAsia="Times New Roman" w:hAnsi="Calibri" w:cs="Calibri"/>
          <w:lang w:eastAsia="en-CA"/>
        </w:rPr>
        <w:t xml:space="preserve"> to assess and determine the education, development and training needs for a workforce sufficient to meet in a timely, efficient and effective manner the</w:t>
      </w:r>
      <w:r w:rsidRPr="000B27AA">
        <w:rPr>
          <w:rFonts w:ascii="Calibri" w:eastAsia="Times New Roman" w:hAnsi="Calibri" w:cs="Calibri"/>
          <w:lang w:val="en-CA" w:eastAsia="en-CA"/>
        </w:rPr>
        <w:t xml:space="preserve"> requirements and goals of the </w:t>
      </w:r>
      <w:r w:rsidR="00F82E58">
        <w:rPr>
          <w:rFonts w:ascii="Calibri" w:eastAsia="Times New Roman" w:hAnsi="Calibri" w:cs="Calibri"/>
          <w:lang w:val="en-CA" w:eastAsia="en-CA"/>
        </w:rPr>
        <w:t>s</w:t>
      </w:r>
      <w:r w:rsidRPr="000B27AA">
        <w:rPr>
          <w:rFonts w:ascii="Calibri" w:eastAsia="Times New Roman" w:hAnsi="Calibri" w:cs="Calibri"/>
          <w:lang w:val="en-CA" w:eastAsia="en-CA"/>
        </w:rPr>
        <w:t xml:space="preserve">tate’s </w:t>
      </w:r>
      <w:r w:rsidR="00F84B60">
        <w:rPr>
          <w:rFonts w:ascii="Calibri" w:eastAsia="Times New Roman" w:hAnsi="Calibri" w:cs="Calibri"/>
          <w:lang w:val="en-CA" w:eastAsia="en-CA"/>
        </w:rPr>
        <w:t>c</w:t>
      </w:r>
      <w:r w:rsidRPr="000B27AA">
        <w:rPr>
          <w:rFonts w:ascii="Calibri" w:eastAsia="Times New Roman" w:hAnsi="Calibri" w:cs="Calibri"/>
          <w:lang w:val="en-CA" w:eastAsia="en-CA"/>
        </w:rPr>
        <w:t xml:space="preserve">limate </w:t>
      </w:r>
      <w:r w:rsidR="00C8133B">
        <w:rPr>
          <w:rFonts w:ascii="Calibri" w:eastAsia="Times New Roman" w:hAnsi="Calibri" w:cs="Calibri"/>
          <w:lang w:val="en-CA" w:eastAsia="en-CA"/>
        </w:rPr>
        <w:t>policies</w:t>
      </w:r>
      <w:r w:rsidRPr="000B27AA">
        <w:rPr>
          <w:rFonts w:ascii="Calibri" w:eastAsia="Times New Roman" w:hAnsi="Calibri" w:cs="Calibri"/>
          <w:lang w:val="en-CA" w:eastAsia="en-CA"/>
        </w:rPr>
        <w:t>.</w:t>
      </w:r>
    </w:p>
    <w:p w14:paraId="7C7F36F1" w14:textId="2FF09E2D" w:rsidR="00592A25" w:rsidRDefault="000B27AA" w:rsidP="0092348C">
      <w:pPr>
        <w:spacing w:line="276" w:lineRule="auto"/>
        <w:ind w:firstLine="720"/>
        <w:rPr>
          <w:rFonts w:ascii="Calibri" w:eastAsia="Times New Roman" w:hAnsi="Calibri" w:cs="Calibri"/>
          <w:lang w:eastAsia="en-CA"/>
        </w:rPr>
      </w:pPr>
      <w:r w:rsidRPr="000B27AA">
        <w:rPr>
          <w:rFonts w:ascii="Calibri" w:eastAsia="Times New Roman" w:hAnsi="Calibri" w:cs="Calibri"/>
          <w:lang w:eastAsia="en-CA"/>
        </w:rPr>
        <w:lastRenderedPageBreak/>
        <w:t xml:space="preserve">Sections III (b) (ii) &amp; (iii) authorize the Working Group, as informed by the results, findings and recommendations of the Study, to develop and implement a Climate and Clean Energy Workforce Development </w:t>
      </w:r>
      <w:r w:rsidR="00B77C8D">
        <w:rPr>
          <w:rFonts w:ascii="Calibri" w:eastAsia="Times New Roman" w:hAnsi="Calibri" w:cs="Calibri"/>
          <w:lang w:eastAsia="en-CA"/>
        </w:rPr>
        <w:t xml:space="preserve">and Assistance </w:t>
      </w:r>
      <w:r w:rsidRPr="000B27AA">
        <w:rPr>
          <w:rFonts w:ascii="Calibri" w:eastAsia="Times New Roman" w:hAnsi="Calibri" w:cs="Calibri"/>
          <w:lang w:eastAsia="en-CA"/>
        </w:rPr>
        <w:t xml:space="preserve">Program </w:t>
      </w:r>
      <w:r w:rsidR="002B478F">
        <w:rPr>
          <w:rFonts w:ascii="Calibri" w:eastAsia="Times New Roman" w:hAnsi="Calibri" w:cs="Calibri"/>
          <w:lang w:eastAsia="en-CA"/>
        </w:rPr>
        <w:t xml:space="preserve">(“Program”) </w:t>
      </w:r>
      <w:r w:rsidRPr="000B27AA">
        <w:rPr>
          <w:rFonts w:ascii="Calibri" w:eastAsia="Times New Roman" w:hAnsi="Calibri" w:cs="Calibri"/>
          <w:lang w:eastAsia="en-CA"/>
        </w:rPr>
        <w:t xml:space="preserve">to educate, recruit, train and develop the climate and clean energy workforce necessary to meet the requirements and goals of the </w:t>
      </w:r>
      <w:r w:rsidR="00F84B60">
        <w:rPr>
          <w:rFonts w:ascii="Calibri" w:eastAsia="Times New Roman" w:hAnsi="Calibri" w:cs="Calibri"/>
          <w:lang w:eastAsia="en-CA"/>
        </w:rPr>
        <w:t>s</w:t>
      </w:r>
      <w:r w:rsidRPr="000B27AA">
        <w:rPr>
          <w:rFonts w:ascii="Calibri" w:eastAsia="Times New Roman" w:hAnsi="Calibri" w:cs="Calibri"/>
          <w:lang w:eastAsia="en-CA"/>
        </w:rPr>
        <w:t xml:space="preserve">tate’s </w:t>
      </w:r>
      <w:r w:rsidR="00F84B60">
        <w:rPr>
          <w:rFonts w:ascii="Calibri" w:eastAsia="Times New Roman" w:hAnsi="Calibri" w:cs="Calibri"/>
          <w:lang w:eastAsia="en-CA"/>
        </w:rPr>
        <w:t>c</w:t>
      </w:r>
      <w:r w:rsidRPr="000B27AA">
        <w:rPr>
          <w:rFonts w:ascii="Calibri" w:eastAsia="Times New Roman" w:hAnsi="Calibri" w:cs="Calibri"/>
          <w:lang w:eastAsia="en-CA"/>
        </w:rPr>
        <w:t xml:space="preserve">limate </w:t>
      </w:r>
      <w:r w:rsidR="00C8133B">
        <w:rPr>
          <w:rFonts w:ascii="Calibri" w:eastAsia="Times New Roman" w:hAnsi="Calibri" w:cs="Calibri"/>
          <w:lang w:eastAsia="en-CA"/>
        </w:rPr>
        <w:t>policies</w:t>
      </w:r>
      <w:r w:rsidRPr="000B27AA">
        <w:rPr>
          <w:rFonts w:ascii="Calibri" w:eastAsia="Times New Roman" w:hAnsi="Calibri" w:cs="Calibri"/>
          <w:lang w:eastAsia="en-CA"/>
        </w:rPr>
        <w:t xml:space="preserve">. The Program should include a focus on </w:t>
      </w:r>
      <w:r w:rsidRPr="005F3F20">
        <w:rPr>
          <w:rFonts w:ascii="Calibri" w:eastAsia="Times New Roman" w:hAnsi="Calibri" w:cs="Calibri"/>
          <w:lang w:eastAsia="en-CA"/>
        </w:rPr>
        <w:t>minority</w:t>
      </w:r>
      <w:r w:rsidR="005F3F20">
        <w:rPr>
          <w:rFonts w:ascii="Calibri" w:eastAsia="Times New Roman" w:hAnsi="Calibri" w:cs="Calibri"/>
          <w:lang w:eastAsia="en-CA"/>
        </w:rPr>
        <w:t>,</w:t>
      </w:r>
      <w:r w:rsidRPr="005F3F20">
        <w:rPr>
          <w:rFonts w:ascii="Calibri" w:eastAsia="Times New Roman" w:hAnsi="Calibri" w:cs="Calibri"/>
          <w:lang w:eastAsia="en-CA"/>
        </w:rPr>
        <w:t xml:space="preserve"> historically underserved</w:t>
      </w:r>
      <w:r w:rsidR="00EE405A" w:rsidRPr="005F3F20">
        <w:rPr>
          <w:rFonts w:ascii="Calibri" w:eastAsia="Times New Roman" w:hAnsi="Calibri" w:cs="Calibri"/>
          <w:lang w:eastAsia="en-CA"/>
        </w:rPr>
        <w:t xml:space="preserve">, </w:t>
      </w:r>
      <w:r w:rsidR="00A02A72">
        <w:rPr>
          <w:rFonts w:ascii="Calibri" w:eastAsia="Times New Roman" w:hAnsi="Calibri" w:cs="Calibri"/>
          <w:lang w:eastAsia="en-CA"/>
        </w:rPr>
        <w:t>and</w:t>
      </w:r>
      <w:r w:rsidR="00EE405A" w:rsidRPr="005F3F20">
        <w:rPr>
          <w:rFonts w:ascii="Calibri" w:eastAsia="Times New Roman" w:hAnsi="Calibri" w:cs="Calibri"/>
          <w:lang w:eastAsia="en-CA"/>
        </w:rPr>
        <w:t xml:space="preserve"> economically disadvantaged</w:t>
      </w:r>
      <w:r w:rsidRPr="005F3F20">
        <w:rPr>
          <w:rFonts w:ascii="Calibri" w:eastAsia="Times New Roman" w:hAnsi="Calibri" w:cs="Calibri"/>
          <w:lang w:eastAsia="en-CA"/>
        </w:rPr>
        <w:t xml:space="preserve"> populations</w:t>
      </w:r>
      <w:r w:rsidRPr="000B27AA">
        <w:rPr>
          <w:rFonts w:ascii="Calibri" w:eastAsia="Times New Roman" w:hAnsi="Calibri" w:cs="Calibri"/>
          <w:lang w:eastAsia="en-CA"/>
        </w:rPr>
        <w:t xml:space="preserve"> in the </w:t>
      </w:r>
      <w:r w:rsidR="00592A25">
        <w:rPr>
          <w:rFonts w:ascii="Calibri" w:eastAsia="Times New Roman" w:hAnsi="Calibri" w:cs="Calibri"/>
          <w:lang w:eastAsia="en-CA"/>
        </w:rPr>
        <w:t>s</w:t>
      </w:r>
      <w:r w:rsidRPr="000B27AA">
        <w:rPr>
          <w:rFonts w:ascii="Calibri" w:eastAsia="Times New Roman" w:hAnsi="Calibri" w:cs="Calibri"/>
          <w:lang w:eastAsia="en-CA"/>
        </w:rPr>
        <w:t xml:space="preserve">tate.  The Program should also ensure sufficient resources (including retraining) are marshalled and made available to address and support the workforce expected to be displaced in fossil-fuel related and other high-emissions technology industries. </w:t>
      </w:r>
    </w:p>
    <w:p w14:paraId="0A561CE6" w14:textId="48ECBBB8" w:rsidR="000B27AA" w:rsidRPr="000B27AA" w:rsidRDefault="000B27AA" w:rsidP="0092348C">
      <w:pPr>
        <w:spacing w:line="276" w:lineRule="auto"/>
        <w:ind w:firstLine="720"/>
        <w:rPr>
          <w:rFonts w:ascii="Calibri" w:eastAsia="Times New Roman" w:hAnsi="Calibri" w:cs="Calibri"/>
          <w:lang w:val="en-CA" w:eastAsia="en-CA"/>
        </w:rPr>
      </w:pPr>
      <w:r w:rsidRPr="000B27AA">
        <w:rPr>
          <w:rFonts w:ascii="Calibri" w:eastAsia="Times New Roman" w:hAnsi="Calibri" w:cs="Calibri"/>
          <w:lang w:eastAsia="en-CA"/>
        </w:rPr>
        <w:t xml:space="preserve">A </w:t>
      </w:r>
      <w:r w:rsidR="00592A25">
        <w:rPr>
          <w:rFonts w:ascii="Calibri" w:eastAsia="Times New Roman" w:hAnsi="Calibri" w:cs="Calibri"/>
          <w:lang w:eastAsia="en-CA"/>
        </w:rPr>
        <w:t>s</w:t>
      </w:r>
      <w:r w:rsidRPr="000B27AA">
        <w:rPr>
          <w:rFonts w:ascii="Calibri" w:eastAsia="Times New Roman" w:hAnsi="Calibri" w:cs="Calibri"/>
          <w:lang w:eastAsia="en-CA"/>
        </w:rPr>
        <w:t xml:space="preserve">tate may decide to </w:t>
      </w:r>
      <w:r w:rsidR="00592A25">
        <w:rPr>
          <w:rFonts w:ascii="Calibri" w:eastAsia="Times New Roman" w:hAnsi="Calibri" w:cs="Calibri"/>
          <w:lang w:eastAsia="en-CA"/>
        </w:rPr>
        <w:t xml:space="preserve">first conduct the </w:t>
      </w:r>
      <w:r w:rsidR="002B478F">
        <w:rPr>
          <w:rFonts w:ascii="Calibri" w:eastAsia="Times New Roman" w:hAnsi="Calibri" w:cs="Calibri"/>
          <w:lang w:eastAsia="en-CA"/>
        </w:rPr>
        <w:t>S</w:t>
      </w:r>
      <w:r w:rsidR="00592A25">
        <w:rPr>
          <w:rFonts w:ascii="Calibri" w:eastAsia="Times New Roman" w:hAnsi="Calibri" w:cs="Calibri"/>
          <w:lang w:eastAsia="en-CA"/>
        </w:rPr>
        <w:t xml:space="preserve">tudy and, as </w:t>
      </w:r>
      <w:r w:rsidR="00C8133B">
        <w:rPr>
          <w:rFonts w:ascii="Calibri" w:eastAsia="Times New Roman" w:hAnsi="Calibri" w:cs="Calibri"/>
          <w:lang w:eastAsia="en-CA"/>
        </w:rPr>
        <w:t xml:space="preserve">a </w:t>
      </w:r>
      <w:r w:rsidR="00592A25">
        <w:rPr>
          <w:rFonts w:ascii="Calibri" w:eastAsia="Times New Roman" w:hAnsi="Calibri" w:cs="Calibri"/>
          <w:lang w:eastAsia="en-CA"/>
        </w:rPr>
        <w:t>second</w:t>
      </w:r>
      <w:r w:rsidR="00C8133B">
        <w:rPr>
          <w:rFonts w:ascii="Calibri" w:eastAsia="Times New Roman" w:hAnsi="Calibri" w:cs="Calibri"/>
          <w:lang w:eastAsia="en-CA"/>
        </w:rPr>
        <w:t>, separate</w:t>
      </w:r>
      <w:r w:rsidR="00592A25">
        <w:rPr>
          <w:rFonts w:ascii="Calibri" w:eastAsia="Times New Roman" w:hAnsi="Calibri" w:cs="Calibri"/>
          <w:lang w:eastAsia="en-CA"/>
        </w:rPr>
        <w:t xml:space="preserve"> </w:t>
      </w:r>
      <w:r w:rsidR="00FC199C">
        <w:rPr>
          <w:rFonts w:ascii="Calibri" w:eastAsia="Times New Roman" w:hAnsi="Calibri" w:cs="Calibri"/>
          <w:lang w:eastAsia="en-CA"/>
        </w:rPr>
        <w:t xml:space="preserve">legislative </w:t>
      </w:r>
      <w:r w:rsidR="00592A25">
        <w:rPr>
          <w:rFonts w:ascii="Calibri" w:eastAsia="Times New Roman" w:hAnsi="Calibri" w:cs="Calibri"/>
          <w:lang w:eastAsia="en-CA"/>
        </w:rPr>
        <w:t xml:space="preserve">step, develop </w:t>
      </w:r>
      <w:r w:rsidR="002B478F">
        <w:rPr>
          <w:rFonts w:ascii="Calibri" w:eastAsia="Times New Roman" w:hAnsi="Calibri" w:cs="Calibri"/>
          <w:lang w:eastAsia="en-CA"/>
        </w:rPr>
        <w:t>the</w:t>
      </w:r>
      <w:r w:rsidR="00592A25">
        <w:rPr>
          <w:rFonts w:ascii="Calibri" w:eastAsia="Times New Roman" w:hAnsi="Calibri" w:cs="Calibri"/>
          <w:lang w:eastAsia="en-CA"/>
        </w:rPr>
        <w:t xml:space="preserve"> </w:t>
      </w:r>
      <w:r w:rsidR="002B478F">
        <w:rPr>
          <w:rFonts w:ascii="Calibri" w:eastAsia="Times New Roman" w:hAnsi="Calibri" w:cs="Calibri"/>
          <w:lang w:eastAsia="en-CA"/>
        </w:rPr>
        <w:t>P</w:t>
      </w:r>
      <w:r w:rsidR="00592A25">
        <w:rPr>
          <w:rFonts w:ascii="Calibri" w:eastAsia="Times New Roman" w:hAnsi="Calibri" w:cs="Calibri"/>
          <w:lang w:eastAsia="en-CA"/>
        </w:rPr>
        <w:t xml:space="preserve">rogram to address the workforce needs.  Under this alternative approach, the results of the </w:t>
      </w:r>
      <w:r w:rsidR="002B478F">
        <w:rPr>
          <w:rFonts w:ascii="Calibri" w:eastAsia="Times New Roman" w:hAnsi="Calibri" w:cs="Calibri"/>
          <w:lang w:eastAsia="en-CA"/>
        </w:rPr>
        <w:t>S</w:t>
      </w:r>
      <w:r w:rsidR="00592A25">
        <w:rPr>
          <w:rFonts w:ascii="Calibri" w:eastAsia="Times New Roman" w:hAnsi="Calibri" w:cs="Calibri"/>
          <w:lang w:eastAsia="en-CA"/>
        </w:rPr>
        <w:t xml:space="preserve">tudy </w:t>
      </w:r>
      <w:r w:rsidR="002378FC">
        <w:rPr>
          <w:rFonts w:ascii="Calibri" w:eastAsia="Times New Roman" w:hAnsi="Calibri" w:cs="Calibri"/>
          <w:lang w:eastAsia="en-CA"/>
        </w:rPr>
        <w:t>w</w:t>
      </w:r>
      <w:r w:rsidR="00592A25">
        <w:rPr>
          <w:rFonts w:ascii="Calibri" w:eastAsia="Times New Roman" w:hAnsi="Calibri" w:cs="Calibri"/>
          <w:lang w:eastAsia="en-CA"/>
        </w:rPr>
        <w:t xml:space="preserve">ould inform the state as to whether a </w:t>
      </w:r>
      <w:r w:rsidR="002B478F">
        <w:rPr>
          <w:rFonts w:ascii="Calibri" w:eastAsia="Times New Roman" w:hAnsi="Calibri" w:cs="Calibri"/>
          <w:lang w:eastAsia="en-CA"/>
        </w:rPr>
        <w:t>P</w:t>
      </w:r>
      <w:r w:rsidR="00F85B34">
        <w:rPr>
          <w:rFonts w:ascii="Calibri" w:eastAsia="Times New Roman" w:hAnsi="Calibri" w:cs="Calibri"/>
          <w:lang w:eastAsia="en-CA"/>
        </w:rPr>
        <w:t xml:space="preserve">rogram is needed.  Still other states may decide a </w:t>
      </w:r>
      <w:r w:rsidR="002B478F">
        <w:rPr>
          <w:rFonts w:ascii="Calibri" w:eastAsia="Times New Roman" w:hAnsi="Calibri" w:cs="Calibri"/>
          <w:lang w:eastAsia="en-CA"/>
        </w:rPr>
        <w:t>P</w:t>
      </w:r>
      <w:r w:rsidR="00F85B34">
        <w:rPr>
          <w:rFonts w:ascii="Calibri" w:eastAsia="Times New Roman" w:hAnsi="Calibri" w:cs="Calibri"/>
          <w:lang w:eastAsia="en-CA"/>
        </w:rPr>
        <w:t xml:space="preserve">rogram is needed, but may wish to </w:t>
      </w:r>
      <w:r w:rsidRPr="000B27AA">
        <w:rPr>
          <w:rFonts w:ascii="Calibri" w:eastAsia="Times New Roman" w:hAnsi="Calibri" w:cs="Calibri"/>
          <w:lang w:eastAsia="en-CA"/>
        </w:rPr>
        <w:t>authorize a </w:t>
      </w:r>
      <w:r w:rsidR="00592A25">
        <w:rPr>
          <w:rFonts w:ascii="Calibri" w:eastAsia="Times New Roman" w:hAnsi="Calibri" w:cs="Calibri"/>
          <w:lang w:eastAsia="en-CA"/>
        </w:rPr>
        <w:t>s</w:t>
      </w:r>
      <w:r w:rsidRPr="000B27AA">
        <w:rPr>
          <w:rFonts w:ascii="Calibri" w:eastAsia="Times New Roman" w:hAnsi="Calibri" w:cs="Calibri"/>
          <w:lang w:eastAsia="en-CA"/>
        </w:rPr>
        <w:t xml:space="preserve">tate agency or other organization (as opposed to the Working Group) to develop and implement </w:t>
      </w:r>
      <w:r w:rsidR="002B478F">
        <w:rPr>
          <w:rFonts w:ascii="Calibri" w:eastAsia="Times New Roman" w:hAnsi="Calibri" w:cs="Calibri"/>
          <w:lang w:eastAsia="en-CA"/>
        </w:rPr>
        <w:t>the</w:t>
      </w:r>
      <w:r w:rsidRPr="000B27AA">
        <w:rPr>
          <w:rFonts w:ascii="Calibri" w:eastAsia="Times New Roman" w:hAnsi="Calibri" w:cs="Calibri"/>
          <w:lang w:eastAsia="en-CA"/>
        </w:rPr>
        <w:t xml:space="preserve"> Program</w:t>
      </w:r>
      <w:r w:rsidR="00F85B34">
        <w:rPr>
          <w:rFonts w:ascii="Calibri" w:eastAsia="Times New Roman" w:hAnsi="Calibri" w:cs="Calibri"/>
          <w:lang w:eastAsia="en-CA"/>
        </w:rPr>
        <w:t>. Accordingly, t</w:t>
      </w:r>
      <w:r w:rsidRPr="000B27AA">
        <w:rPr>
          <w:rFonts w:ascii="Calibri" w:eastAsia="Times New Roman" w:hAnsi="Calibri" w:cs="Calibri"/>
          <w:lang w:eastAsia="en-CA"/>
        </w:rPr>
        <w:t xml:space="preserve">he </w:t>
      </w:r>
      <w:r w:rsidR="00F85B34">
        <w:rPr>
          <w:rFonts w:ascii="Calibri" w:eastAsia="Times New Roman" w:hAnsi="Calibri" w:cs="Calibri"/>
          <w:lang w:eastAsia="en-CA"/>
        </w:rPr>
        <w:t>m</w:t>
      </w:r>
      <w:r w:rsidRPr="000B27AA">
        <w:rPr>
          <w:rFonts w:ascii="Calibri" w:eastAsia="Times New Roman" w:hAnsi="Calibri" w:cs="Calibri"/>
          <w:lang w:eastAsia="en-CA"/>
        </w:rPr>
        <w:t xml:space="preserve">odel </w:t>
      </w:r>
      <w:r w:rsidR="00F85B34">
        <w:rPr>
          <w:rFonts w:ascii="Calibri" w:eastAsia="Times New Roman" w:hAnsi="Calibri" w:cs="Calibri"/>
          <w:lang w:eastAsia="en-CA"/>
        </w:rPr>
        <w:t xml:space="preserve">law provides the development and implementation of the </w:t>
      </w:r>
      <w:r w:rsidR="00F85B34" w:rsidRPr="000B27AA">
        <w:rPr>
          <w:rFonts w:ascii="Calibri" w:eastAsia="Times New Roman" w:hAnsi="Calibri" w:cs="Calibri"/>
          <w:lang w:eastAsia="en-CA"/>
        </w:rPr>
        <w:t>Program</w:t>
      </w:r>
      <w:r w:rsidR="00F85B34">
        <w:rPr>
          <w:rFonts w:ascii="Calibri" w:eastAsia="Times New Roman" w:hAnsi="Calibri" w:cs="Calibri"/>
          <w:lang w:eastAsia="en-CA"/>
        </w:rPr>
        <w:t xml:space="preserve"> </w:t>
      </w:r>
      <w:r w:rsidR="00FC199C">
        <w:rPr>
          <w:rFonts w:ascii="Calibri" w:eastAsia="Times New Roman" w:hAnsi="Calibri" w:cs="Calibri"/>
          <w:lang w:eastAsia="en-CA"/>
        </w:rPr>
        <w:t>a</w:t>
      </w:r>
      <w:r w:rsidR="00F85B34">
        <w:rPr>
          <w:rFonts w:ascii="Calibri" w:eastAsia="Times New Roman" w:hAnsi="Calibri" w:cs="Calibri"/>
          <w:lang w:eastAsia="en-CA"/>
        </w:rPr>
        <w:t xml:space="preserve">s “Optional”, </w:t>
      </w:r>
      <w:r w:rsidR="00430A6B">
        <w:rPr>
          <w:rFonts w:ascii="Calibri" w:eastAsia="Times New Roman" w:hAnsi="Calibri" w:cs="Calibri"/>
          <w:lang w:eastAsia="en-CA"/>
        </w:rPr>
        <w:t xml:space="preserve">thus allowing a state to choose whether to include the Program development and implementation in the same legislation as the </w:t>
      </w:r>
      <w:r w:rsidR="002B478F">
        <w:rPr>
          <w:rFonts w:ascii="Calibri" w:eastAsia="Times New Roman" w:hAnsi="Calibri" w:cs="Calibri"/>
          <w:lang w:eastAsia="en-CA"/>
        </w:rPr>
        <w:t>S</w:t>
      </w:r>
      <w:r w:rsidR="00430A6B">
        <w:rPr>
          <w:rFonts w:ascii="Calibri" w:eastAsia="Times New Roman" w:hAnsi="Calibri" w:cs="Calibri"/>
          <w:lang w:eastAsia="en-CA"/>
        </w:rPr>
        <w:t>tudy, o</w:t>
      </w:r>
      <w:r w:rsidR="002B478F">
        <w:rPr>
          <w:rFonts w:ascii="Calibri" w:eastAsia="Times New Roman" w:hAnsi="Calibri" w:cs="Calibri"/>
          <w:lang w:eastAsia="en-CA"/>
        </w:rPr>
        <w:t>r instead</w:t>
      </w:r>
      <w:r w:rsidR="00430A6B">
        <w:rPr>
          <w:rFonts w:ascii="Calibri" w:eastAsia="Times New Roman" w:hAnsi="Calibri" w:cs="Calibri"/>
          <w:lang w:eastAsia="en-CA"/>
        </w:rPr>
        <w:t xml:space="preserve"> to provide separate legislation for the Study and </w:t>
      </w:r>
      <w:r w:rsidR="002378FC">
        <w:rPr>
          <w:rFonts w:ascii="Calibri" w:eastAsia="Times New Roman" w:hAnsi="Calibri" w:cs="Calibri"/>
          <w:lang w:eastAsia="en-CA"/>
        </w:rPr>
        <w:t xml:space="preserve">for </w:t>
      </w:r>
      <w:r w:rsidR="00430A6B">
        <w:rPr>
          <w:rFonts w:ascii="Calibri" w:eastAsia="Times New Roman" w:hAnsi="Calibri" w:cs="Calibri"/>
          <w:lang w:eastAsia="en-CA"/>
        </w:rPr>
        <w:t xml:space="preserve">the Program. And, a state can decide whether the Working Group should develop and implement the Program, or instead have a separate agency responsible for that task.  </w:t>
      </w:r>
      <w:r w:rsidR="00F85B34" w:rsidRPr="000B27AA">
        <w:rPr>
          <w:rFonts w:ascii="Calibri" w:eastAsia="Times New Roman" w:hAnsi="Calibri" w:cs="Calibri"/>
          <w:lang w:eastAsia="en-CA"/>
        </w:rPr>
        <w:t xml:space="preserve"> </w:t>
      </w:r>
    </w:p>
    <w:p w14:paraId="249F4C78" w14:textId="41EDC870" w:rsidR="000B27AA" w:rsidRPr="000B27AA" w:rsidRDefault="000B27AA" w:rsidP="0092348C">
      <w:pPr>
        <w:spacing w:line="276" w:lineRule="auto"/>
        <w:ind w:firstLine="720"/>
        <w:rPr>
          <w:rFonts w:ascii="Calibri" w:eastAsia="Times New Roman" w:hAnsi="Calibri" w:cs="Calibri"/>
          <w:lang w:val="en-CA" w:eastAsia="en-CA"/>
        </w:rPr>
      </w:pPr>
      <w:r w:rsidRPr="000B27AA">
        <w:rPr>
          <w:rFonts w:ascii="Calibri" w:eastAsia="Times New Roman" w:hAnsi="Calibri" w:cs="Calibri"/>
          <w:lang w:eastAsia="en-CA"/>
        </w:rPr>
        <w:t xml:space="preserve">Section V addresses the appropriation of sufficient funds for the </w:t>
      </w:r>
      <w:r w:rsidR="00FC199C">
        <w:rPr>
          <w:rFonts w:ascii="Calibri" w:eastAsia="Times New Roman" w:hAnsi="Calibri" w:cs="Calibri"/>
          <w:lang w:eastAsia="en-CA"/>
        </w:rPr>
        <w:t>S</w:t>
      </w:r>
      <w:r w:rsidRPr="000B27AA">
        <w:rPr>
          <w:rFonts w:ascii="Calibri" w:eastAsia="Times New Roman" w:hAnsi="Calibri" w:cs="Calibri"/>
          <w:lang w:eastAsia="en-CA"/>
        </w:rPr>
        <w:t xml:space="preserve">tudy and for the establishment, functioning and operation of the Climate Education and Clean Energy Careers Working Group. Consistent with the rest of the </w:t>
      </w:r>
      <w:r w:rsidR="00AA4877">
        <w:rPr>
          <w:rFonts w:ascii="Calibri" w:eastAsia="Times New Roman" w:hAnsi="Calibri" w:cs="Calibri"/>
          <w:lang w:eastAsia="en-CA"/>
        </w:rPr>
        <w:t>m</w:t>
      </w:r>
      <w:r w:rsidRPr="000B27AA">
        <w:rPr>
          <w:rFonts w:ascii="Calibri" w:eastAsia="Times New Roman" w:hAnsi="Calibri" w:cs="Calibri"/>
          <w:lang w:eastAsia="en-CA"/>
        </w:rPr>
        <w:t>odel</w:t>
      </w:r>
      <w:r w:rsidR="00AA4877">
        <w:rPr>
          <w:rFonts w:ascii="Calibri" w:eastAsia="Times New Roman" w:hAnsi="Calibri" w:cs="Calibri"/>
          <w:lang w:eastAsia="en-CA"/>
        </w:rPr>
        <w:t xml:space="preserve"> law</w:t>
      </w:r>
      <w:r w:rsidRPr="000B27AA">
        <w:rPr>
          <w:rFonts w:ascii="Calibri" w:eastAsia="Times New Roman" w:hAnsi="Calibri" w:cs="Calibri"/>
          <w:lang w:eastAsia="en-CA"/>
        </w:rPr>
        <w:t>, the funding section includes an option for funding the Program.</w:t>
      </w:r>
      <w:r w:rsidRPr="000B27AA">
        <w:rPr>
          <w:rFonts w:ascii="Arial" w:eastAsia="Times New Roman" w:hAnsi="Arial" w:cs="Arial"/>
          <w:lang w:eastAsia="en-CA"/>
        </w:rPr>
        <w:t>   </w:t>
      </w:r>
    </w:p>
    <w:p w14:paraId="5E38CFA4" w14:textId="77777777" w:rsidR="00EE405A" w:rsidRDefault="00B27EF6" w:rsidP="000E61C3">
      <w:pPr>
        <w:pStyle w:val="Heading1"/>
      </w:pPr>
      <w:r w:rsidRPr="001D2184">
        <w:t xml:space="preserve">                                             </w:t>
      </w:r>
      <w:r w:rsidR="000E61C3">
        <w:t xml:space="preserve"> </w:t>
      </w:r>
    </w:p>
    <w:p w14:paraId="62879815" w14:textId="77777777" w:rsidR="00EE405A" w:rsidRDefault="00EE405A">
      <w:pPr>
        <w:rPr>
          <w:rFonts w:asciiTheme="majorHAnsi" w:eastAsiaTheme="majorEastAsia" w:hAnsiTheme="majorHAnsi" w:cstheme="majorBidi"/>
          <w:color w:val="365F91" w:themeColor="accent1" w:themeShade="BF"/>
          <w:sz w:val="32"/>
          <w:szCs w:val="32"/>
        </w:rPr>
      </w:pPr>
      <w:r>
        <w:br w:type="page"/>
      </w:r>
    </w:p>
    <w:p w14:paraId="011F44EC" w14:textId="4482A1D7" w:rsidR="00B27EF6" w:rsidRPr="00874F3D" w:rsidRDefault="000E61C3" w:rsidP="0092348C">
      <w:pPr>
        <w:pStyle w:val="Heading1"/>
        <w:jc w:val="center"/>
        <w:rPr>
          <w:rFonts w:asciiTheme="minorHAnsi" w:hAnsiTheme="minorHAnsi" w:cstheme="minorHAnsi"/>
          <w:b/>
          <w:color w:val="auto"/>
          <w:sz w:val="22"/>
          <w:szCs w:val="22"/>
          <w:u w:val="single"/>
        </w:rPr>
      </w:pPr>
      <w:r w:rsidRPr="0092348C">
        <w:rPr>
          <w:rFonts w:asciiTheme="minorHAnsi" w:hAnsiTheme="minorHAnsi" w:cstheme="minorHAnsi"/>
          <w:b/>
          <w:color w:val="auto"/>
          <w:sz w:val="22"/>
          <w:szCs w:val="22"/>
          <w:u w:val="single"/>
        </w:rPr>
        <w:lastRenderedPageBreak/>
        <w:t>Model Law</w:t>
      </w:r>
    </w:p>
    <w:p w14:paraId="376579E1" w14:textId="4FB12391" w:rsidR="00835CA1" w:rsidRPr="00874F3D" w:rsidRDefault="00D54589" w:rsidP="00832A4C">
      <w:pPr>
        <w:pStyle w:val="Heading1"/>
        <w:numPr>
          <w:ilvl w:val="0"/>
          <w:numId w:val="33"/>
        </w:numPr>
        <w:rPr>
          <w:rFonts w:asciiTheme="minorHAnsi" w:hAnsiTheme="minorHAnsi" w:cstheme="minorHAnsi"/>
          <w:b/>
          <w:smallCaps/>
          <w:color w:val="auto"/>
          <w:sz w:val="22"/>
          <w:szCs w:val="22"/>
        </w:rPr>
      </w:pPr>
      <w:r w:rsidRPr="00874F3D">
        <w:rPr>
          <w:rFonts w:asciiTheme="minorHAnsi" w:hAnsiTheme="minorHAnsi" w:cstheme="minorHAnsi"/>
          <w:b/>
          <w:smallCaps/>
          <w:color w:val="auto"/>
          <w:sz w:val="22"/>
          <w:szCs w:val="22"/>
        </w:rPr>
        <w:t>PURPOSE AND INTENT</w:t>
      </w:r>
    </w:p>
    <w:p w14:paraId="70DFC251" w14:textId="77777777" w:rsidR="00832A4C" w:rsidRPr="00832A4C" w:rsidRDefault="00832A4C" w:rsidP="00832A4C"/>
    <w:p w14:paraId="0D4E502C" w14:textId="385CCB05" w:rsidR="00027CB0" w:rsidRPr="00027CB0" w:rsidRDefault="00D54589" w:rsidP="001A0722">
      <w:r w:rsidRPr="00B27EF6">
        <w:rPr>
          <w:rFonts w:cstheme="minorHAnsi"/>
        </w:rPr>
        <w:t>(a)</w:t>
      </w:r>
      <w:r w:rsidR="00AF0D9C" w:rsidRPr="00B27EF6">
        <w:rPr>
          <w:rFonts w:cstheme="minorHAnsi"/>
        </w:rPr>
        <w:t>.</w:t>
      </w:r>
      <w:r w:rsidRPr="00B27EF6">
        <w:rPr>
          <w:rFonts w:cstheme="minorHAnsi"/>
        </w:rPr>
        <w:t xml:space="preserve">  </w:t>
      </w:r>
      <w:r w:rsidR="00EB41F4" w:rsidRPr="00B27EF6">
        <w:rPr>
          <w:rFonts w:cstheme="minorHAnsi"/>
        </w:rPr>
        <w:t>M</w:t>
      </w:r>
      <w:r w:rsidR="00756615" w:rsidRPr="00B27EF6">
        <w:rPr>
          <w:rFonts w:cstheme="minorHAnsi"/>
        </w:rPr>
        <w:t>eet</w:t>
      </w:r>
      <w:r w:rsidR="00EB41F4" w:rsidRPr="00B27EF6">
        <w:rPr>
          <w:rFonts w:cstheme="minorHAnsi"/>
        </w:rPr>
        <w:t>ing</w:t>
      </w:r>
      <w:r w:rsidR="00D06D86" w:rsidRPr="00B27EF6">
        <w:rPr>
          <w:rFonts w:cstheme="minorHAnsi"/>
        </w:rPr>
        <w:t xml:space="preserve"> </w:t>
      </w:r>
      <w:r w:rsidR="00694587">
        <w:rPr>
          <w:rFonts w:cstheme="minorHAnsi"/>
        </w:rPr>
        <w:t xml:space="preserve">requirements and decarbonization </w:t>
      </w:r>
      <w:r w:rsidR="00DD7F25">
        <w:rPr>
          <w:rFonts w:cstheme="minorHAnsi"/>
        </w:rPr>
        <w:t xml:space="preserve">goals of the State’s </w:t>
      </w:r>
      <w:r w:rsidR="00DD7F25" w:rsidRPr="00125CE4">
        <w:rPr>
          <w:rFonts w:cstheme="minorHAnsi"/>
          <w:highlight w:val="yellow"/>
        </w:rPr>
        <w:t>[I</w:t>
      </w:r>
      <w:r w:rsidR="00125CE4" w:rsidRPr="00125CE4">
        <w:rPr>
          <w:rFonts w:cstheme="minorHAnsi"/>
          <w:highlight w:val="yellow"/>
        </w:rPr>
        <w:t>nsert name of State’s economy-wide decarbonization law</w:t>
      </w:r>
      <w:r w:rsidR="00EE405A" w:rsidRPr="0092348C">
        <w:rPr>
          <w:rFonts w:cstheme="minorHAnsi"/>
          <w:highlight w:val="yellow"/>
        </w:rPr>
        <w:t xml:space="preserve">, or other source of </w:t>
      </w:r>
      <w:r w:rsidR="00EE405A">
        <w:rPr>
          <w:rFonts w:cstheme="minorHAnsi"/>
          <w:highlight w:val="yellow"/>
        </w:rPr>
        <w:t>a relevant decarbonization</w:t>
      </w:r>
      <w:r w:rsidR="00EE405A" w:rsidRPr="0092348C">
        <w:rPr>
          <w:rFonts w:cstheme="minorHAnsi"/>
          <w:highlight w:val="yellow"/>
        </w:rPr>
        <w:t xml:space="preserve"> policy target (hereinafter, “State’s Climate Law”</w:t>
      </w:r>
      <w:r w:rsidR="00125CE4" w:rsidRPr="0092348C">
        <w:rPr>
          <w:rFonts w:cstheme="minorHAnsi"/>
          <w:highlight w:val="yellow"/>
        </w:rPr>
        <w:t>]</w:t>
      </w:r>
      <w:r w:rsidR="00DD7F25">
        <w:rPr>
          <w:rFonts w:cstheme="minorHAnsi"/>
        </w:rPr>
        <w:t xml:space="preserve"> </w:t>
      </w:r>
      <w:r w:rsidR="00756615" w:rsidRPr="00B27EF6">
        <w:rPr>
          <w:rFonts w:cstheme="minorHAnsi"/>
        </w:rPr>
        <w:t>will require the development of a sizable</w:t>
      </w:r>
      <w:r w:rsidR="008A6997" w:rsidRPr="00B27EF6">
        <w:rPr>
          <w:rFonts w:cstheme="minorHAnsi"/>
        </w:rPr>
        <w:t xml:space="preserve"> and adequate </w:t>
      </w:r>
      <w:r w:rsidR="00756615" w:rsidRPr="00B27EF6">
        <w:rPr>
          <w:rFonts w:cstheme="minorHAnsi"/>
        </w:rPr>
        <w:t>workforce</w:t>
      </w:r>
      <w:r w:rsidR="00DA7010" w:rsidRPr="00B27EF6">
        <w:rPr>
          <w:rFonts w:cstheme="minorHAnsi"/>
        </w:rPr>
        <w:t>, including the scaling up of climate and clean energy</w:t>
      </w:r>
      <w:r w:rsidR="00A30E67" w:rsidRPr="00B27EF6">
        <w:rPr>
          <w:rFonts w:cstheme="minorHAnsi"/>
        </w:rPr>
        <w:t xml:space="preserve"> workforce</w:t>
      </w:r>
      <w:r w:rsidR="00DA7010" w:rsidRPr="00B27EF6">
        <w:rPr>
          <w:rFonts w:cstheme="minorHAnsi"/>
        </w:rPr>
        <w:t xml:space="preserve"> education, development and training</w:t>
      </w:r>
      <w:r w:rsidR="003037F8" w:rsidRPr="00B27EF6">
        <w:rPr>
          <w:rFonts w:cstheme="minorHAnsi"/>
        </w:rPr>
        <w:t xml:space="preserve"> in the State of </w:t>
      </w:r>
      <w:r w:rsidR="00E74745" w:rsidRPr="00B27EF6">
        <w:rPr>
          <w:rFonts w:cstheme="minorHAnsi"/>
        </w:rPr>
        <w:t>[</w:t>
      </w:r>
      <w:r w:rsidR="00DD7F25" w:rsidRPr="00125CE4">
        <w:rPr>
          <w:rFonts w:cstheme="minorHAnsi"/>
          <w:highlight w:val="yellow"/>
        </w:rPr>
        <w:t>I</w:t>
      </w:r>
      <w:r w:rsidR="00125CE4" w:rsidRPr="00125CE4">
        <w:rPr>
          <w:rFonts w:cstheme="minorHAnsi"/>
          <w:highlight w:val="yellow"/>
        </w:rPr>
        <w:t>nsert State name</w:t>
      </w:r>
      <w:r w:rsidR="00125CE4">
        <w:rPr>
          <w:rFonts w:cstheme="minorHAnsi"/>
        </w:rPr>
        <w:t>]</w:t>
      </w:r>
      <w:r w:rsidR="00534449" w:rsidRPr="00B27EF6">
        <w:rPr>
          <w:rFonts w:cstheme="minorHAnsi"/>
        </w:rPr>
        <w:t>.</w:t>
      </w:r>
      <w:r w:rsidR="0024768F" w:rsidRPr="0024768F">
        <w:rPr>
          <w:rFonts w:cstheme="minorHAnsi"/>
        </w:rPr>
        <w:t xml:space="preserve"> </w:t>
      </w:r>
      <w:r w:rsidR="0024768F">
        <w:rPr>
          <w:rFonts w:cstheme="minorHAnsi"/>
        </w:rPr>
        <w:t xml:space="preserve">Achieving those goals will also </w:t>
      </w:r>
      <w:r w:rsidR="00FC199C">
        <w:rPr>
          <w:rFonts w:cstheme="minorHAnsi"/>
        </w:rPr>
        <w:t xml:space="preserve">likely </w:t>
      </w:r>
      <w:r w:rsidR="0024768F">
        <w:rPr>
          <w:rFonts w:cstheme="minorHAnsi"/>
        </w:rPr>
        <w:t xml:space="preserve">result in the decline of </w:t>
      </w:r>
      <w:r w:rsidR="0024768F" w:rsidRPr="00B27EF6">
        <w:rPr>
          <w:rFonts w:cstheme="minorHAnsi"/>
        </w:rPr>
        <w:t>jobs and revenues associated with fossil-fuel related and</w:t>
      </w:r>
      <w:r w:rsidR="0024768F">
        <w:rPr>
          <w:rFonts w:cstheme="minorHAnsi"/>
        </w:rPr>
        <w:t xml:space="preserve"> </w:t>
      </w:r>
      <w:r w:rsidR="0024768F" w:rsidRPr="00B27EF6">
        <w:rPr>
          <w:rFonts w:cstheme="minorHAnsi"/>
        </w:rPr>
        <w:t>other high-emissions technology industries</w:t>
      </w:r>
      <w:r w:rsidR="0024768F">
        <w:rPr>
          <w:rFonts w:cstheme="minorHAnsi"/>
        </w:rPr>
        <w:t>,</w:t>
      </w:r>
      <w:r w:rsidR="0024768F" w:rsidRPr="00B27EF6">
        <w:rPr>
          <w:rFonts w:cstheme="minorHAnsi"/>
        </w:rPr>
        <w:t xml:space="preserve"> resulting in workforce displacement in</w:t>
      </w:r>
      <w:r w:rsidR="0024768F">
        <w:rPr>
          <w:rFonts w:cstheme="minorHAnsi"/>
        </w:rPr>
        <w:t xml:space="preserve"> </w:t>
      </w:r>
      <w:r w:rsidR="0024768F" w:rsidRPr="00B27EF6">
        <w:rPr>
          <w:rFonts w:cstheme="minorHAnsi"/>
        </w:rPr>
        <w:t xml:space="preserve">those industries. </w:t>
      </w:r>
      <w:r w:rsidR="00DA7010" w:rsidRPr="00B27EF6">
        <w:rPr>
          <w:rFonts w:cstheme="minorHAnsi"/>
        </w:rPr>
        <w:t xml:space="preserve"> </w:t>
      </w:r>
      <w:r w:rsidR="00D92891" w:rsidRPr="00B27EF6">
        <w:rPr>
          <w:rFonts w:cstheme="minorHAnsi"/>
        </w:rPr>
        <w:t>[</w:t>
      </w:r>
      <w:r w:rsidR="00445B4E" w:rsidRPr="00B27EF6">
        <w:rPr>
          <w:rFonts w:cstheme="minorHAnsi"/>
          <w:i/>
        </w:rPr>
        <w:t>Optional</w:t>
      </w:r>
      <w:r w:rsidR="00445B4E" w:rsidRPr="00B27EF6">
        <w:rPr>
          <w:rFonts w:cstheme="minorHAnsi"/>
        </w:rPr>
        <w:t xml:space="preserve">: </w:t>
      </w:r>
      <w:r w:rsidR="00DA7010" w:rsidRPr="00B27EF6">
        <w:rPr>
          <w:rFonts w:cstheme="minorHAnsi"/>
        </w:rPr>
        <w:t xml:space="preserve">The scope of the State’s education, development and training </w:t>
      </w:r>
      <w:r w:rsidR="00A30E67" w:rsidRPr="00B27EF6">
        <w:rPr>
          <w:rFonts w:cstheme="minorHAnsi"/>
        </w:rPr>
        <w:t>needs</w:t>
      </w:r>
      <w:r w:rsidR="00DA7010" w:rsidRPr="00B27EF6">
        <w:rPr>
          <w:rFonts w:cstheme="minorHAnsi"/>
        </w:rPr>
        <w:t xml:space="preserve"> for such a workforce </w:t>
      </w:r>
      <w:r w:rsidR="00241210">
        <w:rPr>
          <w:rFonts w:cstheme="minorHAnsi"/>
        </w:rPr>
        <w:t xml:space="preserve">and the resulting decline in other sectors of the workforce has </w:t>
      </w:r>
      <w:r w:rsidR="00DA7010" w:rsidRPr="00B27EF6">
        <w:rPr>
          <w:rFonts w:cstheme="minorHAnsi"/>
        </w:rPr>
        <w:t xml:space="preserve">not </w:t>
      </w:r>
      <w:r w:rsidR="005D0696" w:rsidRPr="00B27EF6">
        <w:rPr>
          <w:rFonts w:cstheme="minorHAnsi"/>
        </w:rPr>
        <w:t xml:space="preserve">been fully assessed and is not </w:t>
      </w:r>
      <w:r w:rsidR="005D313F" w:rsidRPr="00B27EF6">
        <w:rPr>
          <w:rFonts w:cstheme="minorHAnsi"/>
        </w:rPr>
        <w:t xml:space="preserve">yet </w:t>
      </w:r>
      <w:r w:rsidR="005D0696" w:rsidRPr="00B27EF6">
        <w:rPr>
          <w:rFonts w:cstheme="minorHAnsi"/>
        </w:rPr>
        <w:t>fully understood.</w:t>
      </w:r>
      <w:r w:rsidR="00D92891" w:rsidRPr="00B27EF6">
        <w:rPr>
          <w:rFonts w:cstheme="minorHAnsi"/>
        </w:rPr>
        <w:t>]</w:t>
      </w:r>
      <w:r w:rsidR="0024768F">
        <w:rPr>
          <w:rFonts w:cstheme="minorHAnsi"/>
        </w:rPr>
        <w:t xml:space="preserve"> </w:t>
      </w:r>
    </w:p>
    <w:p w14:paraId="081CF9A3" w14:textId="5AE55402" w:rsidR="00F80A15" w:rsidRPr="00F80A15" w:rsidRDefault="00D54589" w:rsidP="001A0722">
      <w:r w:rsidRPr="00B27EF6">
        <w:rPr>
          <w:rFonts w:cstheme="minorHAnsi"/>
        </w:rPr>
        <w:t>(</w:t>
      </w:r>
      <w:r w:rsidR="00907A4D" w:rsidRPr="00B27EF6">
        <w:rPr>
          <w:rFonts w:cstheme="minorHAnsi"/>
        </w:rPr>
        <w:t>b</w:t>
      </w:r>
      <w:r w:rsidRPr="00D3010B">
        <w:rPr>
          <w:rFonts w:cstheme="minorHAnsi"/>
        </w:rPr>
        <w:t>)</w:t>
      </w:r>
      <w:r w:rsidR="00AF0D9C" w:rsidRPr="00D3010B">
        <w:rPr>
          <w:rFonts w:cstheme="minorHAnsi"/>
        </w:rPr>
        <w:t>.</w:t>
      </w:r>
      <w:r w:rsidRPr="00D3010B">
        <w:rPr>
          <w:rFonts w:cstheme="minorHAnsi"/>
        </w:rPr>
        <w:t xml:space="preserve"> </w:t>
      </w:r>
      <w:r w:rsidR="00907A4D" w:rsidRPr="00D3010B">
        <w:rPr>
          <w:rFonts w:cstheme="minorHAnsi"/>
        </w:rPr>
        <w:t xml:space="preserve"> T</w:t>
      </w:r>
      <w:r w:rsidRPr="00D3010B">
        <w:rPr>
          <w:rFonts w:cstheme="minorHAnsi"/>
        </w:rPr>
        <w:t xml:space="preserve">o </w:t>
      </w:r>
      <w:r w:rsidR="00EB41F4" w:rsidRPr="00D3010B">
        <w:rPr>
          <w:rFonts w:cstheme="minorHAnsi"/>
        </w:rPr>
        <w:t xml:space="preserve">more </w:t>
      </w:r>
      <w:r w:rsidR="005D0696" w:rsidRPr="00D3010B">
        <w:rPr>
          <w:rFonts w:cstheme="minorHAnsi"/>
        </w:rPr>
        <w:t xml:space="preserve">fully understand, assess and address </w:t>
      </w:r>
      <w:r w:rsidR="00241210" w:rsidRPr="00D3010B">
        <w:rPr>
          <w:rFonts w:cstheme="minorHAnsi"/>
        </w:rPr>
        <w:t xml:space="preserve">(i) </w:t>
      </w:r>
      <w:r w:rsidR="005D0696" w:rsidRPr="00D3010B">
        <w:rPr>
          <w:rFonts w:cstheme="minorHAnsi"/>
        </w:rPr>
        <w:t>the education, development and training needs for such a workforce</w:t>
      </w:r>
      <w:r w:rsidR="00EB41F4" w:rsidRPr="00D3010B">
        <w:rPr>
          <w:rFonts w:cstheme="minorHAnsi"/>
        </w:rPr>
        <w:t>,</w:t>
      </w:r>
      <w:r w:rsidR="00241210" w:rsidRPr="00D3010B">
        <w:rPr>
          <w:rFonts w:cstheme="minorHAnsi"/>
        </w:rPr>
        <w:t xml:space="preserve"> and (ii) </w:t>
      </w:r>
      <w:r w:rsidR="00D3010B" w:rsidRPr="00D3010B">
        <w:rPr>
          <w:rFonts w:cstheme="minorHAnsi"/>
        </w:rPr>
        <w:t>the</w:t>
      </w:r>
      <w:r w:rsidR="00D3010B">
        <w:rPr>
          <w:rFonts w:cstheme="minorHAnsi"/>
        </w:rPr>
        <w:t xml:space="preserve"> expected </w:t>
      </w:r>
      <w:r w:rsidR="00D3010B" w:rsidRPr="00D3010B">
        <w:rPr>
          <w:rFonts w:cstheme="minorHAnsi"/>
        </w:rPr>
        <w:t>decline of jobs and revenues associated with fossil-fuel related and other high-</w:t>
      </w:r>
      <w:proofErr w:type="gramStart"/>
      <w:r w:rsidR="00D3010B" w:rsidRPr="00D3010B">
        <w:rPr>
          <w:rFonts w:cstheme="minorHAnsi"/>
        </w:rPr>
        <w:t>emissions  technology</w:t>
      </w:r>
      <w:proofErr w:type="gramEnd"/>
      <w:r w:rsidR="00D3010B" w:rsidRPr="00D3010B">
        <w:rPr>
          <w:rFonts w:cstheme="minorHAnsi"/>
        </w:rPr>
        <w:t xml:space="preserve"> industries</w:t>
      </w:r>
      <w:r w:rsidR="00D3010B">
        <w:rPr>
          <w:rFonts w:cstheme="minorHAnsi"/>
        </w:rPr>
        <w:t xml:space="preserve">, </w:t>
      </w:r>
      <w:r w:rsidR="005D0696" w:rsidRPr="00D3010B">
        <w:rPr>
          <w:rFonts w:cstheme="minorHAnsi"/>
        </w:rPr>
        <w:t xml:space="preserve">the </w:t>
      </w:r>
      <w:r w:rsidRPr="00D3010B">
        <w:rPr>
          <w:rFonts w:cstheme="minorHAnsi"/>
        </w:rPr>
        <w:t>State should</w:t>
      </w:r>
      <w:r w:rsidR="005D0696" w:rsidRPr="00D3010B">
        <w:rPr>
          <w:rFonts w:cstheme="minorHAnsi"/>
        </w:rPr>
        <w:t xml:space="preserve"> undertake </w:t>
      </w:r>
      <w:r w:rsidR="005D313F" w:rsidRPr="00D3010B">
        <w:rPr>
          <w:rFonts w:cstheme="minorHAnsi"/>
        </w:rPr>
        <w:t xml:space="preserve">and fund </w:t>
      </w:r>
      <w:r w:rsidR="005D0696" w:rsidRPr="00D3010B">
        <w:rPr>
          <w:rFonts w:cstheme="minorHAnsi"/>
        </w:rPr>
        <w:t>a comprehensive study of those education, development and training needs</w:t>
      </w:r>
      <w:r w:rsidRPr="00D3010B">
        <w:rPr>
          <w:rFonts w:cstheme="minorHAnsi"/>
        </w:rPr>
        <w:t>.</w:t>
      </w:r>
    </w:p>
    <w:p w14:paraId="4CE2C82E" w14:textId="2AD4BEB9" w:rsidR="00027CB0" w:rsidRDefault="004450ED" w:rsidP="001A0722">
      <w:pPr>
        <w:pStyle w:val="Heading2"/>
      </w:pPr>
      <w:r w:rsidRPr="00B27EF6">
        <w:rPr>
          <w:rFonts w:asciiTheme="minorHAnsi" w:hAnsiTheme="minorHAnsi" w:cstheme="minorHAnsi"/>
          <w:color w:val="auto"/>
          <w:sz w:val="22"/>
          <w:szCs w:val="22"/>
        </w:rPr>
        <w:t>(c)</w:t>
      </w:r>
      <w:r w:rsidR="00AF0D9C" w:rsidRPr="00B27EF6">
        <w:rPr>
          <w:rFonts w:asciiTheme="minorHAnsi" w:hAnsiTheme="minorHAnsi" w:cstheme="minorHAnsi"/>
          <w:color w:val="auto"/>
          <w:sz w:val="22"/>
          <w:szCs w:val="22"/>
        </w:rPr>
        <w:t>.</w:t>
      </w:r>
      <w:r w:rsidRPr="00B27EF6">
        <w:rPr>
          <w:rFonts w:asciiTheme="minorHAnsi" w:hAnsiTheme="minorHAnsi" w:cstheme="minorHAnsi"/>
          <w:color w:val="auto"/>
          <w:sz w:val="22"/>
          <w:szCs w:val="22"/>
        </w:rPr>
        <w:t xml:space="preserve"> </w:t>
      </w:r>
      <w:r w:rsidR="00AF0D9C" w:rsidRPr="00B27EF6">
        <w:rPr>
          <w:rFonts w:asciiTheme="minorHAnsi" w:hAnsiTheme="minorHAnsi" w:cstheme="minorHAnsi"/>
          <w:color w:val="auto"/>
          <w:sz w:val="22"/>
          <w:szCs w:val="22"/>
        </w:rPr>
        <w:t xml:space="preserve"> </w:t>
      </w:r>
      <w:r w:rsidRPr="00B27EF6">
        <w:rPr>
          <w:rFonts w:asciiTheme="minorHAnsi" w:hAnsiTheme="minorHAnsi" w:cstheme="minorHAnsi"/>
          <w:color w:val="auto"/>
          <w:sz w:val="22"/>
          <w:szCs w:val="22"/>
        </w:rPr>
        <w:t xml:space="preserve">Meeting </w:t>
      </w:r>
      <w:r w:rsidR="00D3010B">
        <w:rPr>
          <w:rFonts w:asciiTheme="minorHAnsi" w:hAnsiTheme="minorHAnsi" w:cstheme="minorHAnsi"/>
          <w:color w:val="auto"/>
          <w:sz w:val="22"/>
          <w:szCs w:val="22"/>
        </w:rPr>
        <w:t xml:space="preserve">the </w:t>
      </w:r>
      <w:r w:rsidR="00694587">
        <w:rPr>
          <w:rFonts w:asciiTheme="minorHAnsi" w:hAnsiTheme="minorHAnsi" w:cstheme="minorHAnsi"/>
          <w:color w:val="auto"/>
          <w:sz w:val="22"/>
          <w:szCs w:val="22"/>
        </w:rPr>
        <w:t xml:space="preserve">requirements and </w:t>
      </w:r>
      <w:r w:rsidR="00A609EA">
        <w:rPr>
          <w:rFonts w:asciiTheme="minorHAnsi" w:hAnsiTheme="minorHAnsi" w:cstheme="minorHAnsi"/>
          <w:color w:val="auto"/>
          <w:sz w:val="22"/>
          <w:szCs w:val="22"/>
        </w:rPr>
        <w:t xml:space="preserve">decarbonization </w:t>
      </w:r>
      <w:r w:rsidR="00D3010B">
        <w:rPr>
          <w:rFonts w:asciiTheme="minorHAnsi" w:hAnsiTheme="minorHAnsi" w:cstheme="minorHAnsi"/>
          <w:color w:val="auto"/>
          <w:sz w:val="22"/>
          <w:szCs w:val="22"/>
        </w:rPr>
        <w:t xml:space="preserve">goals of the Climate Law </w:t>
      </w:r>
      <w:r w:rsidR="005B5661" w:rsidRPr="00B27EF6">
        <w:rPr>
          <w:rFonts w:asciiTheme="minorHAnsi" w:hAnsiTheme="minorHAnsi" w:cstheme="minorHAnsi"/>
          <w:color w:val="auto"/>
          <w:sz w:val="22"/>
          <w:szCs w:val="22"/>
        </w:rPr>
        <w:t xml:space="preserve">in a timely and effective manner </w:t>
      </w:r>
      <w:r w:rsidRPr="00B27EF6">
        <w:rPr>
          <w:rFonts w:asciiTheme="minorHAnsi" w:hAnsiTheme="minorHAnsi" w:cstheme="minorHAnsi"/>
          <w:color w:val="auto"/>
          <w:sz w:val="22"/>
          <w:szCs w:val="22"/>
        </w:rPr>
        <w:t>will also require the State to develop and implement a strategy to</w:t>
      </w:r>
      <w:r w:rsidR="003037F8" w:rsidRPr="00B27EF6">
        <w:rPr>
          <w:rFonts w:asciiTheme="minorHAnsi" w:hAnsiTheme="minorHAnsi" w:cstheme="minorHAnsi"/>
          <w:color w:val="auto"/>
          <w:sz w:val="22"/>
          <w:szCs w:val="22"/>
        </w:rPr>
        <w:t xml:space="preserve"> educate,</w:t>
      </w:r>
      <w:r w:rsidRPr="00B27EF6">
        <w:rPr>
          <w:rFonts w:asciiTheme="minorHAnsi" w:hAnsiTheme="minorHAnsi" w:cstheme="minorHAnsi"/>
          <w:color w:val="auto"/>
          <w:sz w:val="22"/>
          <w:szCs w:val="22"/>
        </w:rPr>
        <w:t xml:space="preserve"> recruit, train and develop </w:t>
      </w:r>
      <w:r w:rsidR="005B5661" w:rsidRPr="00B27EF6">
        <w:rPr>
          <w:rFonts w:asciiTheme="minorHAnsi" w:hAnsiTheme="minorHAnsi" w:cstheme="minorHAnsi"/>
          <w:color w:val="auto"/>
          <w:sz w:val="22"/>
          <w:szCs w:val="22"/>
        </w:rPr>
        <w:t>a</w:t>
      </w:r>
      <w:r w:rsidRPr="00B27EF6">
        <w:rPr>
          <w:rFonts w:asciiTheme="minorHAnsi" w:hAnsiTheme="minorHAnsi" w:cstheme="minorHAnsi"/>
          <w:color w:val="auto"/>
          <w:sz w:val="22"/>
          <w:szCs w:val="22"/>
        </w:rPr>
        <w:t xml:space="preserve"> </w:t>
      </w:r>
      <w:r w:rsidR="00D92891" w:rsidRPr="00B27EF6">
        <w:rPr>
          <w:rFonts w:asciiTheme="minorHAnsi" w:hAnsiTheme="minorHAnsi" w:cstheme="minorHAnsi"/>
          <w:color w:val="auto"/>
          <w:sz w:val="22"/>
          <w:szCs w:val="22"/>
        </w:rPr>
        <w:t xml:space="preserve">climate and </w:t>
      </w:r>
      <w:r w:rsidRPr="00B27EF6">
        <w:rPr>
          <w:rFonts w:asciiTheme="minorHAnsi" w:hAnsiTheme="minorHAnsi" w:cstheme="minorHAnsi"/>
          <w:color w:val="auto"/>
          <w:sz w:val="22"/>
          <w:szCs w:val="22"/>
        </w:rPr>
        <w:t>clean energy workforce</w:t>
      </w:r>
      <w:r w:rsidR="005B5661" w:rsidRPr="00B27EF6">
        <w:rPr>
          <w:rFonts w:asciiTheme="minorHAnsi" w:hAnsiTheme="minorHAnsi" w:cstheme="minorHAnsi"/>
          <w:color w:val="auto"/>
          <w:sz w:val="22"/>
          <w:szCs w:val="22"/>
        </w:rPr>
        <w:t>.</w:t>
      </w:r>
    </w:p>
    <w:p w14:paraId="0F5814B2" w14:textId="77777777" w:rsidR="001A7D6C" w:rsidRPr="001A7D6C" w:rsidRDefault="001A7D6C" w:rsidP="001A0722"/>
    <w:p w14:paraId="6E748143" w14:textId="3EA58B8F" w:rsidR="00DD7F25" w:rsidRDefault="00D54589" w:rsidP="001A0722">
      <w:pPr>
        <w:pStyle w:val="Heading2"/>
      </w:pPr>
      <w:r w:rsidRPr="00B27EF6">
        <w:rPr>
          <w:rFonts w:asciiTheme="minorHAnsi" w:hAnsiTheme="minorHAnsi" w:cstheme="minorHAnsi"/>
          <w:color w:val="auto"/>
          <w:sz w:val="22"/>
          <w:szCs w:val="22"/>
        </w:rPr>
        <w:t>(</w:t>
      </w:r>
      <w:r w:rsidR="004450ED" w:rsidRPr="00B27EF6">
        <w:rPr>
          <w:rFonts w:asciiTheme="minorHAnsi" w:hAnsiTheme="minorHAnsi" w:cstheme="minorHAnsi"/>
          <w:color w:val="auto"/>
          <w:sz w:val="22"/>
          <w:szCs w:val="22"/>
        </w:rPr>
        <w:t>d</w:t>
      </w:r>
      <w:r w:rsidRPr="00B27EF6">
        <w:rPr>
          <w:rFonts w:asciiTheme="minorHAnsi" w:hAnsiTheme="minorHAnsi" w:cstheme="minorHAnsi"/>
          <w:color w:val="auto"/>
          <w:sz w:val="22"/>
          <w:szCs w:val="22"/>
        </w:rPr>
        <w:t>)</w:t>
      </w:r>
      <w:r w:rsidR="00AF0D9C" w:rsidRPr="00B27EF6">
        <w:rPr>
          <w:rFonts w:asciiTheme="minorHAnsi" w:hAnsiTheme="minorHAnsi" w:cstheme="minorHAnsi"/>
          <w:color w:val="auto"/>
          <w:sz w:val="22"/>
          <w:szCs w:val="22"/>
        </w:rPr>
        <w:t>.</w:t>
      </w:r>
      <w:r w:rsidRPr="00B27EF6">
        <w:rPr>
          <w:rFonts w:asciiTheme="minorHAnsi" w:hAnsiTheme="minorHAnsi" w:cstheme="minorHAnsi"/>
          <w:color w:val="auto"/>
          <w:sz w:val="22"/>
          <w:szCs w:val="22"/>
        </w:rPr>
        <w:t xml:space="preserve"> </w:t>
      </w:r>
      <w:r w:rsidR="00B03B67" w:rsidRPr="00B27EF6">
        <w:rPr>
          <w:rFonts w:asciiTheme="minorHAnsi" w:hAnsiTheme="minorHAnsi" w:cstheme="minorHAnsi"/>
          <w:color w:val="auto"/>
          <w:sz w:val="22"/>
          <w:szCs w:val="22"/>
        </w:rPr>
        <w:t>The purpose of this Act is</w:t>
      </w:r>
      <w:r w:rsidR="00BB7E7C" w:rsidRPr="00B27EF6">
        <w:rPr>
          <w:rFonts w:asciiTheme="minorHAnsi" w:hAnsiTheme="minorHAnsi" w:cstheme="minorHAnsi"/>
          <w:color w:val="auto"/>
          <w:sz w:val="22"/>
          <w:szCs w:val="22"/>
        </w:rPr>
        <w:t xml:space="preserve"> to</w:t>
      </w:r>
      <w:r w:rsidRPr="00B27EF6">
        <w:rPr>
          <w:rFonts w:asciiTheme="minorHAnsi" w:hAnsiTheme="minorHAnsi" w:cstheme="minorHAnsi"/>
          <w:color w:val="auto"/>
          <w:sz w:val="22"/>
          <w:szCs w:val="22"/>
        </w:rPr>
        <w:t>:</w:t>
      </w:r>
    </w:p>
    <w:p w14:paraId="348F144A" w14:textId="77777777" w:rsidR="00F80A15" w:rsidRPr="00F80A15" w:rsidRDefault="00F80A15" w:rsidP="001A0722"/>
    <w:p w14:paraId="110AD968" w14:textId="6FE7CA4F" w:rsidR="00DD7F25" w:rsidRDefault="00D54589" w:rsidP="001A0722">
      <w:pPr>
        <w:pStyle w:val="Heading2"/>
        <w:ind w:left="720"/>
      </w:pPr>
      <w:r w:rsidRPr="00B27EF6">
        <w:rPr>
          <w:rFonts w:asciiTheme="minorHAnsi" w:hAnsiTheme="minorHAnsi" w:cstheme="minorHAnsi"/>
          <w:color w:val="auto"/>
          <w:sz w:val="22"/>
          <w:szCs w:val="22"/>
        </w:rPr>
        <w:t>(</w:t>
      </w:r>
      <w:r w:rsidR="00C91A2F" w:rsidRPr="00B27EF6">
        <w:rPr>
          <w:rFonts w:asciiTheme="minorHAnsi" w:hAnsiTheme="minorHAnsi" w:cstheme="minorHAnsi"/>
          <w:color w:val="auto"/>
          <w:sz w:val="22"/>
          <w:szCs w:val="22"/>
        </w:rPr>
        <w:t>i</w:t>
      </w:r>
      <w:r w:rsidRPr="00B27EF6">
        <w:rPr>
          <w:rFonts w:asciiTheme="minorHAnsi" w:hAnsiTheme="minorHAnsi" w:cstheme="minorHAnsi"/>
          <w:color w:val="auto"/>
          <w:sz w:val="22"/>
          <w:szCs w:val="22"/>
        </w:rPr>
        <w:t>)</w:t>
      </w:r>
      <w:r w:rsidR="00AE287E" w:rsidRPr="00B27EF6">
        <w:rPr>
          <w:rFonts w:asciiTheme="minorHAnsi" w:hAnsiTheme="minorHAnsi" w:cstheme="minorHAnsi"/>
          <w:color w:val="auto"/>
          <w:sz w:val="22"/>
          <w:szCs w:val="22"/>
        </w:rPr>
        <w:t>.</w:t>
      </w:r>
      <w:r w:rsidR="00B03B67" w:rsidRPr="00B27EF6">
        <w:rPr>
          <w:rFonts w:asciiTheme="minorHAnsi" w:hAnsiTheme="minorHAnsi" w:cstheme="minorHAnsi"/>
          <w:color w:val="auto"/>
          <w:sz w:val="22"/>
          <w:szCs w:val="22"/>
        </w:rPr>
        <w:t xml:space="preserve"> </w:t>
      </w:r>
      <w:r w:rsidR="006A6222" w:rsidRPr="00B27EF6">
        <w:rPr>
          <w:rFonts w:asciiTheme="minorHAnsi" w:hAnsiTheme="minorHAnsi" w:cstheme="minorHAnsi"/>
          <w:color w:val="auto"/>
          <w:sz w:val="22"/>
          <w:szCs w:val="22"/>
        </w:rPr>
        <w:t xml:space="preserve">Establish a Climate Education and Clean Energy Careers Working Group, which shall include representatives from relevant State Agencies </w:t>
      </w:r>
      <w:r w:rsidR="00D22017" w:rsidRPr="00B27EF6">
        <w:rPr>
          <w:rFonts w:asciiTheme="minorHAnsi" w:hAnsiTheme="minorHAnsi" w:cstheme="minorHAnsi"/>
          <w:color w:val="auto"/>
          <w:sz w:val="22"/>
          <w:szCs w:val="22"/>
        </w:rPr>
        <w:t xml:space="preserve">and </w:t>
      </w:r>
      <w:r w:rsidR="00D92891" w:rsidRPr="00B27EF6">
        <w:rPr>
          <w:rFonts w:asciiTheme="minorHAnsi" w:hAnsiTheme="minorHAnsi" w:cstheme="minorHAnsi"/>
          <w:color w:val="auto"/>
          <w:sz w:val="22"/>
          <w:szCs w:val="22"/>
        </w:rPr>
        <w:t>be informed by</w:t>
      </w:r>
      <w:r w:rsidR="00D22017" w:rsidRPr="00B27EF6">
        <w:rPr>
          <w:rFonts w:asciiTheme="minorHAnsi" w:hAnsiTheme="minorHAnsi" w:cstheme="minorHAnsi"/>
          <w:color w:val="auto"/>
          <w:sz w:val="22"/>
          <w:szCs w:val="22"/>
        </w:rPr>
        <w:t xml:space="preserve"> interested stakeholders</w:t>
      </w:r>
      <w:r w:rsidR="00D92891" w:rsidRPr="00B27EF6">
        <w:rPr>
          <w:rFonts w:asciiTheme="minorHAnsi" w:hAnsiTheme="minorHAnsi" w:cstheme="minorHAnsi"/>
          <w:color w:val="auto"/>
          <w:sz w:val="22"/>
          <w:szCs w:val="22"/>
        </w:rPr>
        <w:t xml:space="preserve"> </w:t>
      </w:r>
      <w:r w:rsidR="000606A8">
        <w:rPr>
          <w:rFonts w:asciiTheme="minorHAnsi" w:hAnsiTheme="minorHAnsi" w:cstheme="minorHAnsi"/>
          <w:color w:val="auto"/>
          <w:sz w:val="22"/>
          <w:szCs w:val="22"/>
        </w:rPr>
        <w:t xml:space="preserve">(including business) </w:t>
      </w:r>
      <w:r w:rsidR="00D92891" w:rsidRPr="00B27EF6">
        <w:rPr>
          <w:rFonts w:asciiTheme="minorHAnsi" w:hAnsiTheme="minorHAnsi" w:cstheme="minorHAnsi"/>
          <w:color w:val="auto"/>
          <w:sz w:val="22"/>
          <w:szCs w:val="22"/>
        </w:rPr>
        <w:t>and the general public</w:t>
      </w:r>
      <w:r w:rsidR="00C91A2F" w:rsidRPr="00B27EF6">
        <w:rPr>
          <w:rFonts w:asciiTheme="minorHAnsi" w:hAnsiTheme="minorHAnsi" w:cstheme="minorHAnsi"/>
          <w:color w:val="auto"/>
          <w:sz w:val="22"/>
          <w:szCs w:val="22"/>
        </w:rPr>
        <w:t>;</w:t>
      </w:r>
    </w:p>
    <w:p w14:paraId="22C69797" w14:textId="77777777" w:rsidR="00582947" w:rsidRPr="00582947" w:rsidRDefault="00582947" w:rsidP="001A0722"/>
    <w:p w14:paraId="1544EF3D" w14:textId="2A491EFA" w:rsidR="000606A8" w:rsidRDefault="006A6222" w:rsidP="001A0722">
      <w:pPr>
        <w:pStyle w:val="Heading2"/>
        <w:ind w:left="720"/>
        <w:rPr>
          <w:rFonts w:asciiTheme="minorHAnsi" w:hAnsiTheme="minorHAnsi" w:cstheme="minorHAnsi"/>
          <w:color w:val="auto"/>
          <w:sz w:val="22"/>
          <w:szCs w:val="22"/>
        </w:rPr>
      </w:pPr>
      <w:r w:rsidRPr="00B27EF6">
        <w:rPr>
          <w:rFonts w:asciiTheme="minorHAnsi" w:hAnsiTheme="minorHAnsi" w:cstheme="minorHAnsi"/>
          <w:color w:val="auto"/>
          <w:sz w:val="22"/>
          <w:szCs w:val="22"/>
        </w:rPr>
        <w:t>(</w:t>
      </w:r>
      <w:r w:rsidR="00C91A2F" w:rsidRPr="00B27EF6">
        <w:rPr>
          <w:rFonts w:asciiTheme="minorHAnsi" w:hAnsiTheme="minorHAnsi" w:cstheme="minorHAnsi"/>
          <w:color w:val="auto"/>
          <w:sz w:val="22"/>
          <w:szCs w:val="22"/>
        </w:rPr>
        <w:t>ii</w:t>
      </w:r>
      <w:r w:rsidRPr="003B284C">
        <w:rPr>
          <w:rFonts w:asciiTheme="minorHAnsi" w:hAnsiTheme="minorHAnsi" w:cstheme="minorHAnsi"/>
          <w:color w:val="auto"/>
          <w:sz w:val="22"/>
          <w:szCs w:val="22"/>
        </w:rPr>
        <w:t>).</w:t>
      </w:r>
      <w:r w:rsidR="009B0377" w:rsidRPr="003B284C">
        <w:rPr>
          <w:rFonts w:asciiTheme="minorHAnsi" w:hAnsiTheme="minorHAnsi" w:cstheme="minorHAnsi"/>
          <w:color w:val="auto"/>
          <w:sz w:val="22"/>
          <w:szCs w:val="22"/>
        </w:rPr>
        <w:t xml:space="preserve"> </w:t>
      </w:r>
      <w:r w:rsidR="00634633" w:rsidRPr="003B284C">
        <w:rPr>
          <w:rFonts w:asciiTheme="minorHAnsi" w:hAnsiTheme="minorHAnsi" w:cstheme="minorHAnsi"/>
          <w:color w:val="auto"/>
          <w:sz w:val="22"/>
          <w:szCs w:val="22"/>
        </w:rPr>
        <w:t>R</w:t>
      </w:r>
      <w:r w:rsidR="00B03B67" w:rsidRPr="003B284C">
        <w:rPr>
          <w:rFonts w:asciiTheme="minorHAnsi" w:hAnsiTheme="minorHAnsi" w:cstheme="minorHAnsi"/>
          <w:color w:val="auto"/>
          <w:sz w:val="22"/>
          <w:szCs w:val="22"/>
        </w:rPr>
        <w:t xml:space="preserve">equire the </w:t>
      </w:r>
      <w:r w:rsidRPr="003B284C">
        <w:rPr>
          <w:rFonts w:asciiTheme="minorHAnsi" w:hAnsiTheme="minorHAnsi" w:cstheme="minorHAnsi"/>
          <w:color w:val="auto"/>
          <w:sz w:val="22"/>
          <w:szCs w:val="22"/>
        </w:rPr>
        <w:t xml:space="preserve">Climate Education and Clean Energy Careers Working Group </w:t>
      </w:r>
      <w:r w:rsidR="00B03B67" w:rsidRPr="003B284C">
        <w:rPr>
          <w:rFonts w:asciiTheme="minorHAnsi" w:hAnsiTheme="minorHAnsi" w:cstheme="minorHAnsi"/>
          <w:color w:val="auto"/>
          <w:sz w:val="22"/>
          <w:szCs w:val="22"/>
        </w:rPr>
        <w:t xml:space="preserve">to conduct a study </w:t>
      </w:r>
      <w:r w:rsidR="009B0377" w:rsidRPr="003B284C">
        <w:rPr>
          <w:rFonts w:asciiTheme="minorHAnsi" w:hAnsiTheme="minorHAnsi" w:cstheme="minorHAnsi"/>
          <w:color w:val="auto"/>
          <w:sz w:val="22"/>
          <w:szCs w:val="22"/>
        </w:rPr>
        <w:t xml:space="preserve">– a Climate and Clean Energy Education and Careers Study -- </w:t>
      </w:r>
      <w:r w:rsidR="00C403D1" w:rsidRPr="003B284C">
        <w:rPr>
          <w:rFonts w:asciiTheme="minorHAnsi" w:hAnsiTheme="minorHAnsi" w:cstheme="minorHAnsi"/>
          <w:color w:val="auto"/>
          <w:sz w:val="22"/>
          <w:szCs w:val="22"/>
        </w:rPr>
        <w:t>to assess and determine</w:t>
      </w:r>
      <w:r w:rsidR="000606A8" w:rsidRPr="003B284C">
        <w:rPr>
          <w:rFonts w:asciiTheme="minorHAnsi" w:hAnsiTheme="minorHAnsi" w:cstheme="minorHAnsi"/>
          <w:color w:val="auto"/>
          <w:sz w:val="22"/>
          <w:szCs w:val="22"/>
        </w:rPr>
        <w:t>:</w:t>
      </w:r>
    </w:p>
    <w:p w14:paraId="6392EE2F" w14:textId="77777777" w:rsidR="00FC199C" w:rsidRPr="00582947" w:rsidRDefault="00FC199C" w:rsidP="001A0722"/>
    <w:p w14:paraId="7129EA67" w14:textId="03DDB07E" w:rsidR="00907A4D" w:rsidRPr="00F80A15" w:rsidRDefault="00B03B67" w:rsidP="001A0722">
      <w:pPr>
        <w:pStyle w:val="Heading2"/>
        <w:numPr>
          <w:ilvl w:val="0"/>
          <w:numId w:val="36"/>
        </w:numPr>
        <w:rPr>
          <w:rFonts w:asciiTheme="minorHAnsi" w:hAnsiTheme="minorHAnsi" w:cstheme="minorHAnsi"/>
          <w:color w:val="auto"/>
          <w:sz w:val="22"/>
          <w:szCs w:val="22"/>
        </w:rPr>
      </w:pPr>
      <w:r w:rsidRPr="00F80A15">
        <w:rPr>
          <w:rFonts w:asciiTheme="minorHAnsi" w:hAnsiTheme="minorHAnsi" w:cstheme="minorHAnsi"/>
          <w:color w:val="auto"/>
          <w:sz w:val="22"/>
          <w:szCs w:val="22"/>
        </w:rPr>
        <w:lastRenderedPageBreak/>
        <w:t>the</w:t>
      </w:r>
      <w:r w:rsidR="00341821" w:rsidRPr="00F80A15">
        <w:rPr>
          <w:rFonts w:asciiTheme="minorHAnsi" w:hAnsiTheme="minorHAnsi" w:cstheme="minorHAnsi"/>
          <w:color w:val="auto"/>
          <w:sz w:val="22"/>
          <w:szCs w:val="22"/>
        </w:rPr>
        <w:t xml:space="preserve"> </w:t>
      </w:r>
      <w:r w:rsidR="004450ED" w:rsidRPr="00F80A15">
        <w:rPr>
          <w:rFonts w:asciiTheme="minorHAnsi" w:hAnsiTheme="minorHAnsi" w:cstheme="minorHAnsi"/>
          <w:color w:val="auto"/>
          <w:sz w:val="22"/>
          <w:szCs w:val="22"/>
        </w:rPr>
        <w:t>education, development and training needs for a workforce</w:t>
      </w:r>
      <w:r w:rsidR="00C403D1" w:rsidRPr="00F80A15">
        <w:rPr>
          <w:rFonts w:asciiTheme="minorHAnsi" w:hAnsiTheme="minorHAnsi" w:cstheme="minorHAnsi"/>
          <w:color w:val="auto"/>
          <w:sz w:val="22"/>
          <w:szCs w:val="22"/>
        </w:rPr>
        <w:t xml:space="preserve"> sufficient to meet in a timely</w:t>
      </w:r>
      <w:r w:rsidR="005D313F" w:rsidRPr="00F80A15">
        <w:rPr>
          <w:rFonts w:asciiTheme="minorHAnsi" w:hAnsiTheme="minorHAnsi" w:cstheme="minorHAnsi"/>
          <w:color w:val="auto"/>
          <w:sz w:val="22"/>
          <w:szCs w:val="22"/>
        </w:rPr>
        <w:t xml:space="preserve">, efficient </w:t>
      </w:r>
      <w:r w:rsidR="00C403D1" w:rsidRPr="00F80A15">
        <w:rPr>
          <w:rFonts w:asciiTheme="minorHAnsi" w:hAnsiTheme="minorHAnsi" w:cstheme="minorHAnsi"/>
          <w:color w:val="auto"/>
          <w:sz w:val="22"/>
          <w:szCs w:val="22"/>
        </w:rPr>
        <w:t xml:space="preserve">and effective manner the requirements and </w:t>
      </w:r>
      <w:r w:rsidR="00694587">
        <w:rPr>
          <w:rFonts w:asciiTheme="minorHAnsi" w:hAnsiTheme="minorHAnsi" w:cstheme="minorHAnsi"/>
          <w:color w:val="auto"/>
          <w:sz w:val="22"/>
          <w:szCs w:val="22"/>
        </w:rPr>
        <w:t xml:space="preserve">decarbonization </w:t>
      </w:r>
      <w:r w:rsidR="00C403D1" w:rsidRPr="004C5C11">
        <w:rPr>
          <w:rFonts w:asciiTheme="minorHAnsi" w:hAnsiTheme="minorHAnsi" w:cstheme="minorHAnsi"/>
          <w:color w:val="auto"/>
          <w:sz w:val="22"/>
          <w:szCs w:val="22"/>
        </w:rPr>
        <w:t>goals</w:t>
      </w:r>
      <w:r w:rsidR="006A6222" w:rsidRPr="004C5C11">
        <w:rPr>
          <w:rFonts w:asciiTheme="minorHAnsi" w:hAnsiTheme="minorHAnsi" w:cstheme="minorHAnsi"/>
          <w:color w:val="auto"/>
          <w:sz w:val="22"/>
          <w:szCs w:val="22"/>
        </w:rPr>
        <w:t xml:space="preserve"> </w:t>
      </w:r>
      <w:r w:rsidR="00C403D1" w:rsidRPr="004C5C11">
        <w:rPr>
          <w:rFonts w:asciiTheme="minorHAnsi" w:hAnsiTheme="minorHAnsi" w:cstheme="minorHAnsi"/>
          <w:color w:val="auto"/>
          <w:sz w:val="22"/>
          <w:szCs w:val="22"/>
        </w:rPr>
        <w:t xml:space="preserve">of the State’s Climate </w:t>
      </w:r>
      <w:r w:rsidR="00694587" w:rsidRPr="004C5C11">
        <w:rPr>
          <w:rFonts w:asciiTheme="minorHAnsi" w:hAnsiTheme="minorHAnsi" w:cstheme="minorHAnsi"/>
          <w:color w:val="auto"/>
          <w:sz w:val="22"/>
          <w:szCs w:val="22"/>
        </w:rPr>
        <w:t>Law</w:t>
      </w:r>
      <w:r w:rsidR="00E02AE0" w:rsidRPr="004C5C11">
        <w:rPr>
          <w:rFonts w:asciiTheme="minorHAnsi" w:hAnsiTheme="minorHAnsi" w:cstheme="minorHAnsi"/>
          <w:color w:val="auto"/>
          <w:sz w:val="22"/>
          <w:szCs w:val="22"/>
        </w:rPr>
        <w:t xml:space="preserve">, including </w:t>
      </w:r>
      <w:r w:rsidR="00297181" w:rsidRPr="004C5C11">
        <w:rPr>
          <w:rFonts w:asciiTheme="minorHAnsi" w:hAnsiTheme="minorHAnsi" w:cstheme="minorHAnsi"/>
          <w:color w:val="auto"/>
          <w:sz w:val="22"/>
          <w:szCs w:val="22"/>
        </w:rPr>
        <w:t xml:space="preserve">with </w:t>
      </w:r>
      <w:r w:rsidR="00E02AE0" w:rsidRPr="004C5C11">
        <w:rPr>
          <w:rFonts w:asciiTheme="minorHAnsi" w:hAnsiTheme="minorHAnsi" w:cstheme="minorHAnsi"/>
          <w:color w:val="auto"/>
          <w:sz w:val="22"/>
          <w:szCs w:val="22"/>
        </w:rPr>
        <w:t>a focus on minority</w:t>
      </w:r>
      <w:r w:rsidR="00F80A15" w:rsidRPr="004C5C11">
        <w:rPr>
          <w:rFonts w:asciiTheme="minorHAnsi" w:hAnsiTheme="minorHAnsi" w:cstheme="minorHAnsi"/>
          <w:color w:val="auto"/>
          <w:sz w:val="22"/>
          <w:szCs w:val="22"/>
        </w:rPr>
        <w:t>,</w:t>
      </w:r>
      <w:r w:rsidR="00E02AE0" w:rsidRPr="004C5C11">
        <w:rPr>
          <w:rFonts w:asciiTheme="minorHAnsi" w:hAnsiTheme="minorHAnsi" w:cstheme="minorHAnsi"/>
          <w:color w:val="auto"/>
          <w:sz w:val="22"/>
          <w:szCs w:val="22"/>
        </w:rPr>
        <w:t xml:space="preserve"> historically</w:t>
      </w:r>
      <w:r w:rsidR="00DA7345" w:rsidRPr="004C5C11">
        <w:rPr>
          <w:rFonts w:asciiTheme="minorHAnsi" w:hAnsiTheme="minorHAnsi" w:cstheme="minorHAnsi"/>
          <w:color w:val="auto"/>
          <w:sz w:val="22"/>
          <w:szCs w:val="22"/>
        </w:rPr>
        <w:t xml:space="preserve"> under</w:t>
      </w:r>
      <w:r w:rsidR="00E02AE0" w:rsidRPr="004C5C11">
        <w:rPr>
          <w:rFonts w:asciiTheme="minorHAnsi" w:hAnsiTheme="minorHAnsi" w:cstheme="minorHAnsi"/>
          <w:color w:val="auto"/>
          <w:sz w:val="22"/>
          <w:szCs w:val="22"/>
        </w:rPr>
        <w:t>served</w:t>
      </w:r>
      <w:r w:rsidR="00F80A15" w:rsidRPr="004C5C11">
        <w:rPr>
          <w:rFonts w:asciiTheme="minorHAnsi" w:hAnsiTheme="minorHAnsi" w:cstheme="minorHAnsi"/>
          <w:color w:val="auto"/>
          <w:sz w:val="22"/>
          <w:szCs w:val="22"/>
        </w:rPr>
        <w:t>, and</w:t>
      </w:r>
      <w:r w:rsidR="00E02AE0" w:rsidRPr="004C5C11">
        <w:rPr>
          <w:rFonts w:asciiTheme="minorHAnsi" w:hAnsiTheme="minorHAnsi" w:cstheme="minorHAnsi"/>
          <w:color w:val="auto"/>
          <w:sz w:val="22"/>
          <w:szCs w:val="22"/>
        </w:rPr>
        <w:t xml:space="preserve"> </w:t>
      </w:r>
      <w:r w:rsidR="00F80A15" w:rsidRPr="00CB2C5F">
        <w:rPr>
          <w:rFonts w:ascii="Calibri" w:eastAsia="Times New Roman" w:hAnsi="Calibri" w:cs="Calibri"/>
          <w:color w:val="auto"/>
          <w:sz w:val="22"/>
          <w:szCs w:val="22"/>
          <w:lang w:eastAsia="en-CA"/>
        </w:rPr>
        <w:t xml:space="preserve">economically disadvantaged </w:t>
      </w:r>
      <w:r w:rsidR="00E02AE0" w:rsidRPr="004C5C11">
        <w:rPr>
          <w:rFonts w:asciiTheme="minorHAnsi" w:hAnsiTheme="minorHAnsi" w:cstheme="minorHAnsi"/>
          <w:color w:val="auto"/>
          <w:sz w:val="22"/>
          <w:szCs w:val="22"/>
        </w:rPr>
        <w:t>populations in the State</w:t>
      </w:r>
      <w:r w:rsidR="00C321D2" w:rsidRPr="004C5C11">
        <w:rPr>
          <w:rFonts w:asciiTheme="minorHAnsi" w:hAnsiTheme="minorHAnsi" w:cstheme="minorHAnsi"/>
          <w:color w:val="auto"/>
          <w:sz w:val="22"/>
          <w:szCs w:val="22"/>
        </w:rPr>
        <w:t xml:space="preserve">; </w:t>
      </w:r>
      <w:r w:rsidR="000606A8" w:rsidRPr="004C5C11">
        <w:rPr>
          <w:rFonts w:asciiTheme="minorHAnsi" w:hAnsiTheme="minorHAnsi" w:cstheme="minorHAnsi"/>
          <w:color w:val="auto"/>
          <w:sz w:val="22"/>
          <w:szCs w:val="22"/>
        </w:rPr>
        <w:t xml:space="preserve">and </w:t>
      </w:r>
    </w:p>
    <w:p w14:paraId="05C34E46" w14:textId="46D81EAB" w:rsidR="000606A8" w:rsidRDefault="000606A8" w:rsidP="001A0722">
      <w:pPr>
        <w:ind w:left="720"/>
      </w:pPr>
    </w:p>
    <w:p w14:paraId="6C1D4EA6" w14:textId="0DF7E62E" w:rsidR="000606A8" w:rsidRPr="000606A8" w:rsidRDefault="00374628" w:rsidP="001A0722">
      <w:pPr>
        <w:pStyle w:val="ListParagraph"/>
        <w:numPr>
          <w:ilvl w:val="0"/>
          <w:numId w:val="36"/>
        </w:numPr>
      </w:pPr>
      <w:r w:rsidRPr="006E5968">
        <w:rPr>
          <w:rFonts w:cstheme="minorHAnsi"/>
        </w:rPr>
        <w:t xml:space="preserve">the expected resulting workforce </w:t>
      </w:r>
      <w:r w:rsidR="000606A8" w:rsidRPr="006E5968">
        <w:rPr>
          <w:rFonts w:cstheme="minorHAnsi"/>
        </w:rPr>
        <w:t>displacement in fossil-fuel related and other high-</w:t>
      </w:r>
      <w:proofErr w:type="gramStart"/>
      <w:r w:rsidR="000606A8" w:rsidRPr="006E5968">
        <w:rPr>
          <w:rFonts w:cstheme="minorHAnsi"/>
        </w:rPr>
        <w:t>emissions  technology</w:t>
      </w:r>
      <w:proofErr w:type="gramEnd"/>
      <w:r w:rsidR="000606A8" w:rsidRPr="006E5968">
        <w:rPr>
          <w:rFonts w:cstheme="minorHAnsi"/>
        </w:rPr>
        <w:t xml:space="preserve"> industries</w:t>
      </w:r>
    </w:p>
    <w:p w14:paraId="40480801" w14:textId="77777777" w:rsidR="00374628" w:rsidRDefault="00374628" w:rsidP="001A0722">
      <w:pPr>
        <w:rPr>
          <w:rFonts w:cstheme="minorHAnsi"/>
        </w:rPr>
      </w:pPr>
      <w:r>
        <w:rPr>
          <w:rFonts w:cstheme="minorHAnsi"/>
        </w:rPr>
        <w:t xml:space="preserve"> </w:t>
      </w:r>
    </w:p>
    <w:p w14:paraId="3534A857" w14:textId="6249EED1" w:rsidR="00374628" w:rsidRPr="00DD7F25" w:rsidRDefault="00374628" w:rsidP="001A0722">
      <w:pPr>
        <w:ind w:left="720"/>
      </w:pPr>
      <w:r w:rsidRPr="00374628">
        <w:rPr>
          <w:rFonts w:cstheme="minorHAnsi"/>
        </w:rPr>
        <w:t xml:space="preserve"> </w:t>
      </w:r>
      <w:r w:rsidR="00D54589" w:rsidRPr="00374628">
        <w:rPr>
          <w:rFonts w:cstheme="minorHAnsi"/>
        </w:rPr>
        <w:t>(</w:t>
      </w:r>
      <w:r w:rsidR="00C91A2F" w:rsidRPr="00374628">
        <w:rPr>
          <w:rFonts w:cstheme="minorHAnsi"/>
        </w:rPr>
        <w:t>iii</w:t>
      </w:r>
      <w:r w:rsidR="00D54589" w:rsidRPr="00374628">
        <w:rPr>
          <w:rFonts w:cstheme="minorHAnsi"/>
        </w:rPr>
        <w:t>)</w:t>
      </w:r>
      <w:r w:rsidR="00AE287E" w:rsidRPr="00374628">
        <w:rPr>
          <w:rFonts w:cstheme="minorHAnsi"/>
        </w:rPr>
        <w:t>.</w:t>
      </w:r>
      <w:r w:rsidR="00D54589" w:rsidRPr="00374628">
        <w:rPr>
          <w:rFonts w:cstheme="minorHAnsi"/>
        </w:rPr>
        <w:t xml:space="preserve"> </w:t>
      </w:r>
      <w:r w:rsidRPr="00374628">
        <w:rPr>
          <w:rFonts w:cstheme="minorHAnsi"/>
        </w:rPr>
        <w:t>[</w:t>
      </w:r>
      <w:r w:rsidRPr="00374628">
        <w:rPr>
          <w:rFonts w:cstheme="minorHAnsi"/>
          <w:i/>
          <w:iCs/>
        </w:rPr>
        <w:t>Optional</w:t>
      </w:r>
      <w:r w:rsidRPr="00374628">
        <w:rPr>
          <w:rFonts w:cstheme="minorHAnsi"/>
        </w:rPr>
        <w:t xml:space="preserve">: </w:t>
      </w:r>
      <w:r w:rsidR="009B0377" w:rsidRPr="00374628">
        <w:rPr>
          <w:rFonts w:cstheme="minorHAnsi"/>
        </w:rPr>
        <w:t>Authorize the Climate Education and Clean Energy Careers Working Group, as informed by the results, findings and recommendations of the Climate and Clean Energy Education and Careers Study</w:t>
      </w:r>
      <w:r w:rsidR="00FC0C17" w:rsidRPr="00374628">
        <w:rPr>
          <w:rFonts w:cstheme="minorHAnsi"/>
        </w:rPr>
        <w:t>,</w:t>
      </w:r>
      <w:r w:rsidR="00341821" w:rsidRPr="00374628">
        <w:rPr>
          <w:rFonts w:cstheme="minorHAnsi"/>
        </w:rPr>
        <w:t xml:space="preserve"> to develop and implement a </w:t>
      </w:r>
      <w:r w:rsidR="00FC0C17" w:rsidRPr="00374628">
        <w:rPr>
          <w:rFonts w:cstheme="minorHAnsi"/>
        </w:rPr>
        <w:t xml:space="preserve">Climate and Clean Energy Workforce Development </w:t>
      </w:r>
      <w:r w:rsidR="00582947">
        <w:rPr>
          <w:rFonts w:cstheme="minorHAnsi"/>
        </w:rPr>
        <w:t xml:space="preserve">and Assistance </w:t>
      </w:r>
      <w:r w:rsidR="00FC0C17" w:rsidRPr="00374628">
        <w:rPr>
          <w:rFonts w:cstheme="minorHAnsi"/>
        </w:rPr>
        <w:t>Program</w:t>
      </w:r>
      <w:r w:rsidR="00341821" w:rsidRPr="00374628">
        <w:rPr>
          <w:rFonts w:cstheme="minorHAnsi"/>
        </w:rPr>
        <w:t xml:space="preserve"> to </w:t>
      </w:r>
      <w:r w:rsidR="005B5661" w:rsidRPr="00374628">
        <w:rPr>
          <w:rFonts w:cstheme="minorHAnsi"/>
        </w:rPr>
        <w:t xml:space="preserve">educate, </w:t>
      </w:r>
      <w:r w:rsidR="00341821" w:rsidRPr="00374628">
        <w:rPr>
          <w:rFonts w:cstheme="minorHAnsi"/>
        </w:rPr>
        <w:t xml:space="preserve">recruit, train and develop the </w:t>
      </w:r>
      <w:r w:rsidR="00D92891" w:rsidRPr="00374628">
        <w:rPr>
          <w:rFonts w:cstheme="minorHAnsi"/>
        </w:rPr>
        <w:t xml:space="preserve">climate and </w:t>
      </w:r>
      <w:r w:rsidR="00341821" w:rsidRPr="00374628">
        <w:rPr>
          <w:rFonts w:cstheme="minorHAnsi"/>
        </w:rPr>
        <w:t xml:space="preserve">clean energy workforce </w:t>
      </w:r>
      <w:r w:rsidR="0044446D" w:rsidRPr="00374628">
        <w:rPr>
          <w:rFonts w:cstheme="minorHAnsi"/>
        </w:rPr>
        <w:t>necessary</w:t>
      </w:r>
      <w:r w:rsidR="00341821" w:rsidRPr="00374628">
        <w:rPr>
          <w:rFonts w:cstheme="minorHAnsi"/>
        </w:rPr>
        <w:t xml:space="preserve"> to meet the </w:t>
      </w:r>
      <w:r w:rsidR="006B514D" w:rsidRPr="00374628">
        <w:rPr>
          <w:rFonts w:cstheme="minorHAnsi"/>
        </w:rPr>
        <w:t xml:space="preserve">requirements and </w:t>
      </w:r>
      <w:r w:rsidR="00694587">
        <w:rPr>
          <w:rFonts w:cstheme="minorHAnsi"/>
        </w:rPr>
        <w:t xml:space="preserve">decarbonization </w:t>
      </w:r>
      <w:r w:rsidR="00341821" w:rsidRPr="00374628">
        <w:rPr>
          <w:rFonts w:cstheme="minorHAnsi"/>
        </w:rPr>
        <w:t>goals of the</w:t>
      </w:r>
      <w:r w:rsidR="00DD7F25" w:rsidRPr="00374628">
        <w:rPr>
          <w:rFonts w:cstheme="minorHAnsi"/>
        </w:rPr>
        <w:t xml:space="preserve"> Climate Law</w:t>
      </w:r>
      <w:r w:rsidR="00D34A51">
        <w:rPr>
          <w:rFonts w:cstheme="minorHAnsi"/>
        </w:rPr>
        <w:t xml:space="preserve"> (including </w:t>
      </w:r>
      <w:r w:rsidR="00297181">
        <w:rPr>
          <w:rFonts w:cstheme="minorHAnsi"/>
        </w:rPr>
        <w:t xml:space="preserve">with </w:t>
      </w:r>
      <w:r w:rsidR="00D34A51">
        <w:rPr>
          <w:rFonts w:cstheme="minorHAnsi"/>
        </w:rPr>
        <w:t xml:space="preserve">a </w:t>
      </w:r>
      <w:r w:rsidR="00D34A51" w:rsidRPr="00B44F59">
        <w:rPr>
          <w:rFonts w:cstheme="minorHAnsi"/>
        </w:rPr>
        <w:t>focus on minority</w:t>
      </w:r>
      <w:r w:rsidR="00B44F59">
        <w:rPr>
          <w:rFonts w:cstheme="minorHAnsi"/>
        </w:rPr>
        <w:t>,</w:t>
      </w:r>
      <w:r w:rsidR="00D34A51" w:rsidRPr="00B44F59">
        <w:rPr>
          <w:rFonts w:cstheme="minorHAnsi"/>
        </w:rPr>
        <w:t xml:space="preserve"> historically </w:t>
      </w:r>
      <w:r w:rsidR="00DA7345" w:rsidRPr="00B44F59">
        <w:rPr>
          <w:rFonts w:cstheme="minorHAnsi"/>
        </w:rPr>
        <w:t>under</w:t>
      </w:r>
      <w:r w:rsidR="00D34A51" w:rsidRPr="00B44F59">
        <w:rPr>
          <w:rFonts w:cstheme="minorHAnsi"/>
        </w:rPr>
        <w:t>served</w:t>
      </w:r>
      <w:r w:rsidR="004E0C33">
        <w:rPr>
          <w:rFonts w:cstheme="minorHAnsi"/>
        </w:rPr>
        <w:t>,</w:t>
      </w:r>
      <w:r w:rsidR="00D34A51" w:rsidRPr="00B44F59">
        <w:rPr>
          <w:rFonts w:cstheme="minorHAnsi"/>
        </w:rPr>
        <w:t xml:space="preserve"> </w:t>
      </w:r>
      <w:r w:rsidR="00B44F59">
        <w:rPr>
          <w:rFonts w:cstheme="minorHAnsi"/>
        </w:rPr>
        <w:t xml:space="preserve">and economically disadvantaged </w:t>
      </w:r>
      <w:r w:rsidR="00D34A51" w:rsidRPr="00B44F59">
        <w:rPr>
          <w:rFonts w:cstheme="minorHAnsi"/>
        </w:rPr>
        <w:t>populations in the State)</w:t>
      </w:r>
      <w:r w:rsidRPr="00374628">
        <w:rPr>
          <w:rFonts w:cstheme="minorHAnsi"/>
        </w:rPr>
        <w:t xml:space="preserve">, and </w:t>
      </w:r>
      <w:r w:rsidR="006B514D" w:rsidRPr="00374628">
        <w:rPr>
          <w:rFonts w:cstheme="minorHAnsi"/>
        </w:rPr>
        <w:t xml:space="preserve"> </w:t>
      </w:r>
      <w:r w:rsidRPr="00374628">
        <w:rPr>
          <w:rFonts w:cstheme="minorHAnsi"/>
        </w:rPr>
        <w:t>ensure support for those displaced in fossil-fuel related and other high-emissions technology industries</w:t>
      </w:r>
      <w:r w:rsidR="005A06D8">
        <w:rPr>
          <w:rFonts w:cstheme="minorHAnsi"/>
        </w:rPr>
        <w:t>; and</w:t>
      </w:r>
    </w:p>
    <w:p w14:paraId="0F446B03" w14:textId="6240DE52" w:rsidR="00B03B67" w:rsidRPr="00137C88" w:rsidRDefault="006B514D" w:rsidP="001A0722">
      <w:pPr>
        <w:pStyle w:val="Heading2"/>
        <w:ind w:left="720"/>
        <w:rPr>
          <w:rFonts w:asciiTheme="minorHAnsi" w:hAnsiTheme="minorHAnsi" w:cstheme="minorHAnsi"/>
          <w:color w:val="auto"/>
          <w:sz w:val="22"/>
          <w:szCs w:val="22"/>
        </w:rPr>
      </w:pPr>
      <w:r w:rsidRPr="00B27EF6">
        <w:rPr>
          <w:rFonts w:asciiTheme="minorHAnsi" w:hAnsiTheme="minorHAnsi" w:cstheme="minorHAnsi"/>
          <w:color w:val="auto"/>
          <w:sz w:val="22"/>
          <w:szCs w:val="22"/>
        </w:rPr>
        <w:t>(</w:t>
      </w:r>
      <w:r w:rsidR="00C91A2F" w:rsidRPr="00B27EF6">
        <w:rPr>
          <w:rFonts w:asciiTheme="minorHAnsi" w:hAnsiTheme="minorHAnsi" w:cstheme="minorHAnsi"/>
          <w:color w:val="auto"/>
          <w:sz w:val="22"/>
          <w:szCs w:val="22"/>
        </w:rPr>
        <w:t>iv</w:t>
      </w:r>
      <w:r w:rsidRPr="00B27EF6">
        <w:rPr>
          <w:rFonts w:asciiTheme="minorHAnsi" w:hAnsiTheme="minorHAnsi" w:cstheme="minorHAnsi"/>
          <w:color w:val="auto"/>
          <w:sz w:val="22"/>
          <w:szCs w:val="22"/>
        </w:rPr>
        <w:t>)</w:t>
      </w:r>
      <w:r w:rsidR="00AE287E" w:rsidRPr="00B27EF6">
        <w:rPr>
          <w:rFonts w:asciiTheme="minorHAnsi" w:hAnsiTheme="minorHAnsi" w:cstheme="minorHAnsi"/>
          <w:color w:val="auto"/>
          <w:sz w:val="22"/>
          <w:szCs w:val="22"/>
        </w:rPr>
        <w:t>.</w:t>
      </w:r>
      <w:r w:rsidRPr="00B27EF6">
        <w:rPr>
          <w:rFonts w:asciiTheme="minorHAnsi" w:hAnsiTheme="minorHAnsi" w:cstheme="minorHAnsi"/>
          <w:color w:val="auto"/>
          <w:sz w:val="22"/>
          <w:szCs w:val="22"/>
        </w:rPr>
        <w:t xml:space="preserve"> </w:t>
      </w:r>
      <w:r w:rsidR="00D54589" w:rsidRPr="00137C88">
        <w:rPr>
          <w:rFonts w:asciiTheme="minorHAnsi" w:hAnsiTheme="minorHAnsi" w:cstheme="minorHAnsi"/>
          <w:color w:val="auto"/>
          <w:sz w:val="22"/>
          <w:szCs w:val="22"/>
        </w:rPr>
        <w:t xml:space="preserve">Appropriate </w:t>
      </w:r>
      <w:r w:rsidR="0044446D" w:rsidRPr="00137C88">
        <w:rPr>
          <w:rFonts w:asciiTheme="minorHAnsi" w:hAnsiTheme="minorHAnsi" w:cstheme="minorHAnsi"/>
          <w:color w:val="auto"/>
          <w:sz w:val="22"/>
          <w:szCs w:val="22"/>
        </w:rPr>
        <w:t xml:space="preserve">sufficient </w:t>
      </w:r>
      <w:r w:rsidR="00D54589" w:rsidRPr="00137C88">
        <w:rPr>
          <w:rFonts w:asciiTheme="minorHAnsi" w:hAnsiTheme="minorHAnsi" w:cstheme="minorHAnsi"/>
          <w:color w:val="auto"/>
          <w:sz w:val="22"/>
          <w:szCs w:val="22"/>
        </w:rPr>
        <w:t>funds for the study</w:t>
      </w:r>
      <w:r w:rsidR="0044446D" w:rsidRPr="00137C88">
        <w:rPr>
          <w:rFonts w:asciiTheme="minorHAnsi" w:hAnsiTheme="minorHAnsi" w:cstheme="minorHAnsi"/>
          <w:color w:val="auto"/>
          <w:sz w:val="22"/>
          <w:szCs w:val="22"/>
        </w:rPr>
        <w:t xml:space="preserve"> and</w:t>
      </w:r>
      <w:r w:rsidR="00280B6A" w:rsidRPr="00137C88">
        <w:rPr>
          <w:rFonts w:asciiTheme="minorHAnsi" w:hAnsiTheme="minorHAnsi" w:cstheme="minorHAnsi"/>
          <w:color w:val="auto"/>
          <w:sz w:val="22"/>
          <w:szCs w:val="22"/>
        </w:rPr>
        <w:t xml:space="preserve"> for</w:t>
      </w:r>
      <w:r w:rsidRPr="00137C88">
        <w:rPr>
          <w:rFonts w:asciiTheme="minorHAnsi" w:hAnsiTheme="minorHAnsi" w:cstheme="minorHAnsi"/>
          <w:color w:val="auto"/>
          <w:sz w:val="22"/>
          <w:szCs w:val="22"/>
        </w:rPr>
        <w:t xml:space="preserve"> the </w:t>
      </w:r>
      <w:r w:rsidR="00464290" w:rsidRPr="00137C88">
        <w:rPr>
          <w:rFonts w:asciiTheme="minorHAnsi" w:hAnsiTheme="minorHAnsi" w:cstheme="minorHAnsi"/>
          <w:color w:val="auto"/>
          <w:sz w:val="22"/>
          <w:szCs w:val="22"/>
        </w:rPr>
        <w:t>establishment</w:t>
      </w:r>
      <w:r w:rsidR="0044446D" w:rsidRPr="00137C88">
        <w:rPr>
          <w:rFonts w:asciiTheme="minorHAnsi" w:hAnsiTheme="minorHAnsi" w:cstheme="minorHAnsi"/>
          <w:color w:val="auto"/>
          <w:sz w:val="22"/>
          <w:szCs w:val="22"/>
        </w:rPr>
        <w:t>,</w:t>
      </w:r>
      <w:r w:rsidR="00464290" w:rsidRPr="00137C88">
        <w:rPr>
          <w:rFonts w:asciiTheme="minorHAnsi" w:hAnsiTheme="minorHAnsi" w:cstheme="minorHAnsi"/>
          <w:color w:val="auto"/>
          <w:sz w:val="22"/>
          <w:szCs w:val="22"/>
        </w:rPr>
        <w:t xml:space="preserve"> functioning and operation of the </w:t>
      </w:r>
      <w:r w:rsidR="00FB1F8F" w:rsidRPr="00137C88">
        <w:rPr>
          <w:rFonts w:asciiTheme="minorHAnsi" w:hAnsiTheme="minorHAnsi" w:cstheme="minorHAnsi"/>
          <w:color w:val="auto"/>
          <w:sz w:val="22"/>
          <w:szCs w:val="22"/>
        </w:rPr>
        <w:t xml:space="preserve">Climate Education and Clean Energy Careers </w:t>
      </w:r>
      <w:r w:rsidRPr="00137C88">
        <w:rPr>
          <w:rFonts w:asciiTheme="minorHAnsi" w:hAnsiTheme="minorHAnsi" w:cstheme="minorHAnsi"/>
          <w:color w:val="auto"/>
          <w:sz w:val="22"/>
          <w:szCs w:val="22"/>
        </w:rPr>
        <w:t>Working Group</w:t>
      </w:r>
      <w:r w:rsidR="00A65FE4" w:rsidRPr="00137C88">
        <w:rPr>
          <w:rFonts w:asciiTheme="minorHAnsi" w:hAnsiTheme="minorHAnsi" w:cstheme="minorHAnsi"/>
          <w:color w:val="auto"/>
          <w:sz w:val="22"/>
          <w:szCs w:val="22"/>
        </w:rPr>
        <w:t xml:space="preserve"> [</w:t>
      </w:r>
      <w:r w:rsidR="00A65FE4" w:rsidRPr="00137C88">
        <w:rPr>
          <w:rFonts w:asciiTheme="minorHAnsi" w:hAnsiTheme="minorHAnsi" w:cstheme="minorHAnsi"/>
          <w:i/>
          <w:iCs/>
          <w:color w:val="auto"/>
          <w:sz w:val="22"/>
          <w:szCs w:val="22"/>
        </w:rPr>
        <w:t>Optional</w:t>
      </w:r>
      <w:r w:rsidR="00A65FE4" w:rsidRPr="00137C88">
        <w:rPr>
          <w:rFonts w:asciiTheme="minorHAnsi" w:hAnsiTheme="minorHAnsi" w:cstheme="minorHAnsi"/>
          <w:color w:val="auto"/>
          <w:sz w:val="22"/>
          <w:szCs w:val="22"/>
        </w:rPr>
        <w:t>:</w:t>
      </w:r>
      <w:r w:rsidR="005B5661" w:rsidRPr="00137C88">
        <w:rPr>
          <w:rFonts w:asciiTheme="minorHAnsi" w:hAnsiTheme="minorHAnsi" w:cstheme="minorHAnsi"/>
          <w:color w:val="auto"/>
          <w:sz w:val="22"/>
          <w:szCs w:val="22"/>
        </w:rPr>
        <w:t xml:space="preserve"> and the Climate and Clean Energy Workforce Development </w:t>
      </w:r>
      <w:r w:rsidR="00582947">
        <w:rPr>
          <w:rFonts w:asciiTheme="minorHAnsi" w:hAnsiTheme="minorHAnsi" w:cstheme="minorHAnsi"/>
          <w:color w:val="auto"/>
          <w:sz w:val="22"/>
          <w:szCs w:val="22"/>
        </w:rPr>
        <w:t xml:space="preserve">and Assistance </w:t>
      </w:r>
      <w:r w:rsidR="005B5661" w:rsidRPr="00137C88">
        <w:rPr>
          <w:rFonts w:asciiTheme="minorHAnsi" w:hAnsiTheme="minorHAnsi" w:cstheme="minorHAnsi"/>
          <w:color w:val="auto"/>
          <w:sz w:val="22"/>
          <w:szCs w:val="22"/>
        </w:rPr>
        <w:t>Program</w:t>
      </w:r>
      <w:r w:rsidR="00A65FE4" w:rsidRPr="00137C88">
        <w:rPr>
          <w:rFonts w:asciiTheme="minorHAnsi" w:hAnsiTheme="minorHAnsi" w:cstheme="minorHAnsi"/>
          <w:color w:val="auto"/>
          <w:sz w:val="22"/>
          <w:szCs w:val="22"/>
        </w:rPr>
        <w:t>]</w:t>
      </w:r>
      <w:r w:rsidR="00D54589" w:rsidRPr="00137C88">
        <w:rPr>
          <w:rFonts w:asciiTheme="minorHAnsi" w:hAnsiTheme="minorHAnsi" w:cstheme="minorHAnsi"/>
          <w:color w:val="auto"/>
          <w:sz w:val="22"/>
          <w:szCs w:val="22"/>
        </w:rPr>
        <w:t>.</w:t>
      </w:r>
    </w:p>
    <w:p w14:paraId="0746F403" w14:textId="77777777" w:rsidR="004C424A" w:rsidRPr="0018272B" w:rsidRDefault="004C424A" w:rsidP="004C5C11">
      <w:pPr>
        <w:textAlignment w:val="baseline"/>
        <w:rPr>
          <w:rFonts w:cstheme="minorHAnsi"/>
        </w:rPr>
      </w:pPr>
    </w:p>
    <w:p w14:paraId="1D5AAEFE" w14:textId="77777777" w:rsidR="00832A4C" w:rsidRDefault="00832A4C" w:rsidP="004C5C11">
      <w:pPr>
        <w:textAlignment w:val="baseline"/>
        <w:rPr>
          <w:rFonts w:cstheme="minorHAnsi"/>
        </w:rPr>
      </w:pPr>
    </w:p>
    <w:p w14:paraId="7F25B44D" w14:textId="77777777" w:rsidR="00832A4C" w:rsidRPr="00832A4C" w:rsidRDefault="00832A4C" w:rsidP="004C5C11">
      <w:pPr>
        <w:pStyle w:val="ListParagraph"/>
        <w:numPr>
          <w:ilvl w:val="0"/>
          <w:numId w:val="33"/>
        </w:numPr>
        <w:textAlignment w:val="baseline"/>
        <w:rPr>
          <w:b/>
        </w:rPr>
      </w:pPr>
      <w:r w:rsidRPr="00832A4C">
        <w:rPr>
          <w:b/>
        </w:rPr>
        <w:t>DEFINITIONS</w:t>
      </w:r>
    </w:p>
    <w:p w14:paraId="171D5BFA" w14:textId="7069426C" w:rsidR="002B19A3" w:rsidRDefault="002B19A3" w:rsidP="004C5C11">
      <w:pPr>
        <w:textAlignment w:val="baseline"/>
      </w:pPr>
      <w:r w:rsidRPr="005F1534">
        <w:t>For purposes of this Act, the following term ha</w:t>
      </w:r>
      <w:r>
        <w:t xml:space="preserve">s </w:t>
      </w:r>
      <w:r w:rsidRPr="005F1534">
        <w:t>the following meaning:</w:t>
      </w:r>
    </w:p>
    <w:p w14:paraId="243BAC85" w14:textId="2C58DB25" w:rsidR="002B19A3" w:rsidRDefault="002B19A3" w:rsidP="004C5C11">
      <w:pPr>
        <w:ind w:firstLine="720"/>
        <w:textAlignment w:val="baseline"/>
        <w:rPr>
          <w:rFonts w:cstheme="minorHAnsi"/>
        </w:rPr>
      </w:pPr>
      <w:r>
        <w:t xml:space="preserve">(a). “Climate Law” </w:t>
      </w:r>
      <w:r w:rsidR="00832A4C">
        <w:t xml:space="preserve">shall mean </w:t>
      </w:r>
      <w:r w:rsidRPr="00AD6982">
        <w:rPr>
          <w:highlight w:val="yellow"/>
        </w:rPr>
        <w:t>[</w:t>
      </w:r>
      <w:r w:rsidR="00AD6982" w:rsidRPr="00AD6982">
        <w:rPr>
          <w:highlight w:val="yellow"/>
        </w:rPr>
        <w:t>Insert citation/definition of State’s Climate Law</w:t>
      </w:r>
      <w:r w:rsidR="00582947">
        <w:rPr>
          <w:highlight w:val="yellow"/>
        </w:rPr>
        <w:t xml:space="preserve">] If reference is to </w:t>
      </w:r>
      <w:r w:rsidR="005C5E58">
        <w:rPr>
          <w:rFonts w:cstheme="minorHAnsi"/>
          <w:highlight w:val="yellow"/>
        </w:rPr>
        <w:t>the</w:t>
      </w:r>
      <w:r w:rsidR="000E52C8">
        <w:rPr>
          <w:rFonts w:cstheme="minorHAnsi"/>
          <w:highlight w:val="yellow"/>
        </w:rPr>
        <w:t xml:space="preserve"> State’s</w:t>
      </w:r>
      <w:r w:rsidR="00694587">
        <w:rPr>
          <w:rFonts w:cstheme="minorHAnsi"/>
          <w:highlight w:val="yellow"/>
        </w:rPr>
        <w:t xml:space="preserve"> relevant decarbonization</w:t>
      </w:r>
      <w:r w:rsidR="00694587" w:rsidRPr="0092348C">
        <w:rPr>
          <w:rFonts w:cstheme="minorHAnsi"/>
          <w:highlight w:val="yellow"/>
        </w:rPr>
        <w:t xml:space="preserve"> policy target</w:t>
      </w:r>
      <w:r w:rsidR="002378FC">
        <w:rPr>
          <w:rFonts w:cstheme="minorHAnsi"/>
          <w:highlight w:val="yellow"/>
        </w:rPr>
        <w:t>s</w:t>
      </w:r>
      <w:r w:rsidR="00582947">
        <w:rPr>
          <w:rFonts w:cstheme="minorHAnsi"/>
          <w:highlight w:val="yellow"/>
        </w:rPr>
        <w:t xml:space="preserve"> (as opposed to a comprehensive decarbonization law) cite to those policies</w:t>
      </w:r>
      <w:r w:rsidR="00AD6982" w:rsidRPr="00AD6982">
        <w:rPr>
          <w:highlight w:val="yellow"/>
        </w:rPr>
        <w:t>]</w:t>
      </w:r>
      <w:r w:rsidRPr="00AD6982">
        <w:rPr>
          <w:highlight w:val="yellow"/>
        </w:rPr>
        <w:t>.</w:t>
      </w:r>
    </w:p>
    <w:p w14:paraId="58116461" w14:textId="77777777" w:rsidR="00137C88" w:rsidRDefault="00137C88" w:rsidP="004C5C11">
      <w:pPr>
        <w:pStyle w:val="ListParagraph"/>
        <w:ind w:left="1440"/>
        <w:textAlignment w:val="baseline"/>
        <w:rPr>
          <w:rFonts w:cstheme="minorHAnsi"/>
          <w:b/>
        </w:rPr>
      </w:pPr>
    </w:p>
    <w:p w14:paraId="5DE41D9B" w14:textId="7C6DE87E" w:rsidR="00BF3FBB" w:rsidRPr="00874F3D" w:rsidRDefault="00CE03E5" w:rsidP="004C5C11">
      <w:pPr>
        <w:pStyle w:val="ListParagraph"/>
        <w:numPr>
          <w:ilvl w:val="0"/>
          <w:numId w:val="32"/>
        </w:numPr>
        <w:textAlignment w:val="baseline"/>
        <w:rPr>
          <w:rFonts w:cstheme="minorHAnsi"/>
        </w:rPr>
      </w:pPr>
      <w:r w:rsidRPr="00874F3D">
        <w:rPr>
          <w:rFonts w:cstheme="minorHAnsi"/>
          <w:b/>
        </w:rPr>
        <w:t xml:space="preserve">ESTABLISHMENT </w:t>
      </w:r>
      <w:r w:rsidR="004B1D2D" w:rsidRPr="00874F3D">
        <w:rPr>
          <w:rFonts w:cstheme="minorHAnsi"/>
          <w:b/>
        </w:rPr>
        <w:t xml:space="preserve">AND FUNCTIONING </w:t>
      </w:r>
      <w:r w:rsidRPr="00874F3D">
        <w:rPr>
          <w:rFonts w:cstheme="minorHAnsi"/>
          <w:b/>
        </w:rPr>
        <w:t xml:space="preserve">OF </w:t>
      </w:r>
      <w:r w:rsidR="005C40DC" w:rsidRPr="00874F3D">
        <w:rPr>
          <w:rFonts w:cstheme="minorHAnsi"/>
          <w:b/>
        </w:rPr>
        <w:t>A</w:t>
      </w:r>
      <w:r w:rsidR="004B1D2D" w:rsidRPr="00874F3D">
        <w:rPr>
          <w:rFonts w:cstheme="minorHAnsi"/>
          <w:b/>
        </w:rPr>
        <w:t xml:space="preserve"> </w:t>
      </w:r>
      <w:r w:rsidRPr="00874F3D">
        <w:rPr>
          <w:rFonts w:cstheme="minorHAnsi"/>
          <w:b/>
        </w:rPr>
        <w:t>CLIMATE EDUCATION AND CLEAN ENERGY CAREERS WORKING GROUP</w:t>
      </w:r>
    </w:p>
    <w:p w14:paraId="1350AEAF" w14:textId="1F209492" w:rsidR="00BF3FBB" w:rsidRPr="00B27EF6" w:rsidRDefault="00BF3FBB" w:rsidP="004C5C11">
      <w:pPr>
        <w:textAlignment w:val="baseline"/>
        <w:rPr>
          <w:rFonts w:cstheme="minorHAnsi"/>
        </w:rPr>
      </w:pPr>
      <w:r w:rsidRPr="00B27EF6">
        <w:rPr>
          <w:rFonts w:cstheme="minorHAnsi"/>
        </w:rPr>
        <w:t xml:space="preserve">(a). </w:t>
      </w:r>
      <w:r w:rsidR="00AF0D9C" w:rsidRPr="00B27EF6">
        <w:rPr>
          <w:rFonts w:cstheme="minorHAnsi"/>
        </w:rPr>
        <w:t xml:space="preserve"> </w:t>
      </w:r>
      <w:r w:rsidRPr="00B27EF6">
        <w:rPr>
          <w:rFonts w:cstheme="minorHAnsi"/>
        </w:rPr>
        <w:t>A Climate Education and Clean Energy Careers Working Group is hereby established.</w:t>
      </w:r>
    </w:p>
    <w:p w14:paraId="194A2E38" w14:textId="77777777" w:rsidR="00BF3FBB" w:rsidRPr="00B27EF6" w:rsidRDefault="00BF3FBB" w:rsidP="004C5C11">
      <w:pPr>
        <w:textAlignment w:val="baseline"/>
        <w:rPr>
          <w:rFonts w:cstheme="minorHAnsi"/>
        </w:rPr>
      </w:pPr>
    </w:p>
    <w:p w14:paraId="4DDBC820" w14:textId="6F1F0826" w:rsidR="00624AF6" w:rsidRPr="00B27EF6" w:rsidRDefault="00BF3FBB" w:rsidP="004C5C11">
      <w:pPr>
        <w:textAlignment w:val="baseline"/>
        <w:rPr>
          <w:rFonts w:cstheme="minorHAnsi"/>
        </w:rPr>
      </w:pPr>
      <w:r w:rsidRPr="00B27EF6">
        <w:rPr>
          <w:rFonts w:cstheme="minorHAnsi"/>
        </w:rPr>
        <w:lastRenderedPageBreak/>
        <w:t xml:space="preserve">(b). </w:t>
      </w:r>
      <w:r w:rsidR="002C0B72">
        <w:rPr>
          <w:rFonts w:cstheme="minorHAnsi"/>
        </w:rPr>
        <w:t xml:space="preserve"> </w:t>
      </w:r>
      <w:r w:rsidRPr="00B27EF6">
        <w:rPr>
          <w:rFonts w:cstheme="minorHAnsi"/>
        </w:rPr>
        <w:t xml:space="preserve">The purpose of the </w:t>
      </w:r>
      <w:r w:rsidR="004C424A" w:rsidRPr="00B27EF6">
        <w:rPr>
          <w:rFonts w:cstheme="minorHAnsi"/>
        </w:rPr>
        <w:t>Climate Education and Clean Energy Careers Working Group</w:t>
      </w:r>
      <w:r w:rsidRPr="00B27EF6">
        <w:rPr>
          <w:rFonts w:cstheme="minorHAnsi"/>
        </w:rPr>
        <w:t xml:space="preserve"> shall be to</w:t>
      </w:r>
      <w:r w:rsidR="00624AF6" w:rsidRPr="00B27EF6">
        <w:rPr>
          <w:rFonts w:cstheme="minorHAnsi"/>
        </w:rPr>
        <w:t>:</w:t>
      </w:r>
    </w:p>
    <w:p w14:paraId="03994CCB" w14:textId="77777777" w:rsidR="00624AF6" w:rsidRPr="00B27EF6" w:rsidRDefault="00624AF6" w:rsidP="004C5C11">
      <w:pPr>
        <w:textAlignment w:val="baseline"/>
        <w:rPr>
          <w:rFonts w:cstheme="minorHAnsi"/>
        </w:rPr>
      </w:pPr>
    </w:p>
    <w:p w14:paraId="2B23C111" w14:textId="77777777" w:rsidR="00725F84" w:rsidRPr="00B27EF6" w:rsidRDefault="00624AF6" w:rsidP="004C5C11">
      <w:pPr>
        <w:ind w:left="720" w:firstLine="60"/>
        <w:textAlignment w:val="baseline"/>
        <w:rPr>
          <w:rFonts w:cstheme="minorHAnsi"/>
        </w:rPr>
      </w:pPr>
      <w:r w:rsidRPr="00B27EF6">
        <w:rPr>
          <w:rFonts w:cstheme="minorHAnsi"/>
        </w:rPr>
        <w:t xml:space="preserve">(i).  </w:t>
      </w:r>
      <w:r w:rsidR="00BF3FBB" w:rsidRPr="00B27EF6">
        <w:rPr>
          <w:rFonts w:cstheme="minorHAnsi"/>
        </w:rPr>
        <w:t xml:space="preserve"> </w:t>
      </w:r>
      <w:r w:rsidRPr="00B27EF6">
        <w:rPr>
          <w:rFonts w:cstheme="minorHAnsi"/>
        </w:rPr>
        <w:t xml:space="preserve">develop the scope of, </w:t>
      </w:r>
      <w:r w:rsidR="00DC1FE8" w:rsidRPr="00B27EF6">
        <w:rPr>
          <w:rFonts w:cstheme="minorHAnsi"/>
        </w:rPr>
        <w:t xml:space="preserve">contract for and oversee the </w:t>
      </w:r>
      <w:r w:rsidRPr="00B27EF6">
        <w:rPr>
          <w:rFonts w:cstheme="minorHAnsi"/>
        </w:rPr>
        <w:t xml:space="preserve">Climate and Clean Energy    Education and Careers Study </w:t>
      </w:r>
      <w:r w:rsidR="00DC1FE8" w:rsidRPr="00B27EF6">
        <w:rPr>
          <w:rFonts w:cstheme="minorHAnsi"/>
        </w:rPr>
        <w:t xml:space="preserve">described in Section </w:t>
      </w:r>
      <w:r w:rsidR="009B79AD" w:rsidRPr="00B27EF6">
        <w:rPr>
          <w:rFonts w:cstheme="minorHAnsi"/>
        </w:rPr>
        <w:t>IV</w:t>
      </w:r>
      <w:r w:rsidR="00DC1FE8" w:rsidRPr="00B27EF6">
        <w:rPr>
          <w:rFonts w:cstheme="minorHAnsi"/>
        </w:rPr>
        <w:t xml:space="preserve"> of the Act</w:t>
      </w:r>
      <w:r w:rsidR="00725F84" w:rsidRPr="00B27EF6">
        <w:rPr>
          <w:rFonts w:cstheme="minorHAnsi"/>
        </w:rPr>
        <w:t>;</w:t>
      </w:r>
      <w:r w:rsidR="00DC1FE8" w:rsidRPr="00B27EF6">
        <w:rPr>
          <w:rFonts w:cstheme="minorHAnsi"/>
        </w:rPr>
        <w:t xml:space="preserve"> </w:t>
      </w:r>
    </w:p>
    <w:p w14:paraId="15B2814B" w14:textId="77777777" w:rsidR="00725F84" w:rsidRPr="00B27EF6" w:rsidRDefault="00725F84" w:rsidP="004C5C11">
      <w:pPr>
        <w:ind w:left="720" w:firstLine="60"/>
        <w:textAlignment w:val="baseline"/>
        <w:rPr>
          <w:rFonts w:cstheme="minorHAnsi"/>
        </w:rPr>
      </w:pPr>
    </w:p>
    <w:p w14:paraId="7C16E519" w14:textId="70ED7097" w:rsidR="00BF3FBB" w:rsidRPr="00B27EF6" w:rsidRDefault="00C91A2F" w:rsidP="004C5C11">
      <w:pPr>
        <w:ind w:left="720"/>
        <w:textAlignment w:val="baseline"/>
        <w:rPr>
          <w:rFonts w:cstheme="minorHAnsi"/>
        </w:rPr>
      </w:pPr>
      <w:r w:rsidRPr="00B27EF6">
        <w:rPr>
          <w:rFonts w:cstheme="minorHAnsi"/>
        </w:rPr>
        <w:t>[</w:t>
      </w:r>
      <w:r w:rsidR="00445B4E" w:rsidRPr="00B27EF6">
        <w:rPr>
          <w:rFonts w:cstheme="minorHAnsi"/>
          <w:i/>
        </w:rPr>
        <w:t>Optional:</w:t>
      </w:r>
      <w:r w:rsidR="00445B4E" w:rsidRPr="00B27EF6">
        <w:rPr>
          <w:rFonts w:cstheme="minorHAnsi"/>
        </w:rPr>
        <w:t xml:space="preserve"> </w:t>
      </w:r>
      <w:r w:rsidR="00725F84" w:rsidRPr="00B27EF6">
        <w:rPr>
          <w:rFonts w:cstheme="minorHAnsi"/>
        </w:rPr>
        <w:t xml:space="preserve">(ii). </w:t>
      </w:r>
      <w:r w:rsidR="00624AF6" w:rsidRPr="00B27EF6">
        <w:rPr>
          <w:rFonts w:cstheme="minorHAnsi"/>
        </w:rPr>
        <w:t xml:space="preserve">develop a Climate and Clean Energy Workforce Development </w:t>
      </w:r>
      <w:r w:rsidR="00AE3D08">
        <w:rPr>
          <w:rFonts w:cstheme="minorHAnsi"/>
        </w:rPr>
        <w:t xml:space="preserve">and Assistance </w:t>
      </w:r>
      <w:r w:rsidR="00624AF6" w:rsidRPr="00B27EF6">
        <w:rPr>
          <w:rFonts w:cstheme="minorHAnsi"/>
        </w:rPr>
        <w:t xml:space="preserve">Program </w:t>
      </w:r>
      <w:r w:rsidR="00DC1FE8" w:rsidRPr="00B27EF6">
        <w:rPr>
          <w:rFonts w:cstheme="minorHAnsi"/>
        </w:rPr>
        <w:t xml:space="preserve">to ensure that </w:t>
      </w:r>
      <w:r w:rsidR="00137C88">
        <w:rPr>
          <w:rFonts w:cstheme="minorHAnsi"/>
        </w:rPr>
        <w:t xml:space="preserve">(a) </w:t>
      </w:r>
      <w:r w:rsidR="00AE3D08">
        <w:rPr>
          <w:rFonts w:cstheme="minorHAnsi"/>
        </w:rPr>
        <w:t>the</w:t>
      </w:r>
      <w:r w:rsidR="00BF3FBB" w:rsidRPr="00B27EF6">
        <w:rPr>
          <w:rFonts w:cstheme="minorHAnsi"/>
        </w:rPr>
        <w:t xml:space="preserve"> clean energy workforce</w:t>
      </w:r>
      <w:r w:rsidR="00AE3D08">
        <w:rPr>
          <w:rFonts w:cstheme="minorHAnsi"/>
        </w:rPr>
        <w:t>,</w:t>
      </w:r>
      <w:r w:rsidR="00BF3FBB" w:rsidRPr="00B27EF6">
        <w:rPr>
          <w:rFonts w:cstheme="minorHAnsi"/>
        </w:rPr>
        <w:t xml:space="preserve"> </w:t>
      </w:r>
      <w:r w:rsidR="009B79AD" w:rsidRPr="00B27EF6">
        <w:rPr>
          <w:rFonts w:cstheme="minorHAnsi"/>
        </w:rPr>
        <w:t>sufficient in number and skills,</w:t>
      </w:r>
      <w:r w:rsidR="00BF3FBB" w:rsidRPr="00B27EF6">
        <w:rPr>
          <w:rFonts w:cstheme="minorHAnsi"/>
        </w:rPr>
        <w:t xml:space="preserve"> </w:t>
      </w:r>
      <w:r w:rsidR="00AE3D08">
        <w:rPr>
          <w:rFonts w:cstheme="minorHAnsi"/>
        </w:rPr>
        <w:t xml:space="preserve">needed </w:t>
      </w:r>
      <w:r w:rsidR="00BF3FBB" w:rsidRPr="00B27EF6">
        <w:rPr>
          <w:rFonts w:cstheme="minorHAnsi"/>
        </w:rPr>
        <w:t xml:space="preserve">to </w:t>
      </w:r>
      <w:r w:rsidR="00BF3FBB" w:rsidRPr="002914D8">
        <w:rPr>
          <w:rFonts w:cstheme="minorHAnsi"/>
        </w:rPr>
        <w:t xml:space="preserve">meet </w:t>
      </w:r>
      <w:r w:rsidR="002914D8">
        <w:rPr>
          <w:rFonts w:cstheme="minorHAnsi"/>
        </w:rPr>
        <w:t xml:space="preserve">the </w:t>
      </w:r>
      <w:r w:rsidR="005C5E58">
        <w:rPr>
          <w:rFonts w:cstheme="minorHAnsi"/>
        </w:rPr>
        <w:t xml:space="preserve">requirements and </w:t>
      </w:r>
      <w:r w:rsidR="006E5968" w:rsidRPr="002914D8">
        <w:rPr>
          <w:rFonts w:cstheme="minorHAnsi"/>
        </w:rPr>
        <w:t>decarbonization goals</w:t>
      </w:r>
      <w:r w:rsidR="00D06D86" w:rsidRPr="002914D8">
        <w:rPr>
          <w:rFonts w:cstheme="minorHAnsi"/>
        </w:rPr>
        <w:t xml:space="preserve"> of the </w:t>
      </w:r>
      <w:r w:rsidR="006E5968" w:rsidRPr="002914D8">
        <w:rPr>
          <w:rFonts w:cstheme="minorHAnsi"/>
        </w:rPr>
        <w:t>C</w:t>
      </w:r>
      <w:r w:rsidR="00D06D86" w:rsidRPr="002914D8">
        <w:rPr>
          <w:rFonts w:cstheme="minorHAnsi"/>
        </w:rPr>
        <w:t xml:space="preserve">limate </w:t>
      </w:r>
      <w:r w:rsidR="006E5968" w:rsidRPr="002914D8">
        <w:rPr>
          <w:rFonts w:cstheme="minorHAnsi"/>
        </w:rPr>
        <w:t>Law</w:t>
      </w:r>
      <w:r w:rsidR="00D06D86" w:rsidRPr="002914D8">
        <w:rPr>
          <w:rFonts w:cstheme="minorHAnsi"/>
        </w:rPr>
        <w:t>,</w:t>
      </w:r>
      <w:r w:rsidR="00D06D86" w:rsidRPr="00B27EF6">
        <w:rPr>
          <w:rFonts w:cstheme="minorHAnsi"/>
        </w:rPr>
        <w:t xml:space="preserve"> </w:t>
      </w:r>
      <w:r w:rsidR="00DC1FE8" w:rsidRPr="00B27EF6">
        <w:rPr>
          <w:rFonts w:cstheme="minorHAnsi"/>
        </w:rPr>
        <w:t>is developed, educated, recruited and trained</w:t>
      </w:r>
      <w:r w:rsidR="00D34A51">
        <w:rPr>
          <w:rFonts w:cstheme="minorHAnsi"/>
        </w:rPr>
        <w:t>,</w:t>
      </w:r>
      <w:r w:rsidR="00D34A51" w:rsidRPr="00D34A51">
        <w:rPr>
          <w:rFonts w:cstheme="minorHAnsi"/>
        </w:rPr>
        <w:t xml:space="preserve"> </w:t>
      </w:r>
      <w:r w:rsidR="00D34A51">
        <w:rPr>
          <w:rFonts w:cstheme="minorHAnsi"/>
        </w:rPr>
        <w:t>including</w:t>
      </w:r>
      <w:r w:rsidR="00297181">
        <w:rPr>
          <w:rFonts w:cstheme="minorHAnsi"/>
        </w:rPr>
        <w:t xml:space="preserve"> with</w:t>
      </w:r>
      <w:r w:rsidR="00D34A51">
        <w:rPr>
          <w:rFonts w:cstheme="minorHAnsi"/>
        </w:rPr>
        <w:t xml:space="preserve"> a focus on minority</w:t>
      </w:r>
      <w:r w:rsidR="00B44F59">
        <w:rPr>
          <w:rFonts w:cstheme="minorHAnsi"/>
        </w:rPr>
        <w:t>,</w:t>
      </w:r>
      <w:r w:rsidR="00D34A51">
        <w:rPr>
          <w:rFonts w:cstheme="minorHAnsi"/>
        </w:rPr>
        <w:t xml:space="preserve"> historically </w:t>
      </w:r>
      <w:r w:rsidR="00DA7345">
        <w:rPr>
          <w:rFonts w:cstheme="minorHAnsi"/>
        </w:rPr>
        <w:t>under</w:t>
      </w:r>
      <w:r w:rsidR="00D34A51">
        <w:rPr>
          <w:rFonts w:cstheme="minorHAnsi"/>
        </w:rPr>
        <w:t>served</w:t>
      </w:r>
      <w:r w:rsidR="00B44F59">
        <w:rPr>
          <w:rFonts w:cstheme="minorHAnsi"/>
        </w:rPr>
        <w:t>, and economically disadvantaged</w:t>
      </w:r>
      <w:r w:rsidR="00D34A51">
        <w:rPr>
          <w:rFonts w:cstheme="minorHAnsi"/>
        </w:rPr>
        <w:t xml:space="preserve"> populations in the State</w:t>
      </w:r>
      <w:r w:rsidR="00725F84" w:rsidRPr="00B27EF6">
        <w:rPr>
          <w:rFonts w:cstheme="minorHAnsi"/>
        </w:rPr>
        <w:t>; and</w:t>
      </w:r>
      <w:r w:rsidR="00137C88">
        <w:rPr>
          <w:rFonts w:cstheme="minorHAnsi"/>
        </w:rPr>
        <w:t xml:space="preserve"> (b) sufficient </w:t>
      </w:r>
      <w:r w:rsidR="00137C88" w:rsidRPr="00B27EF6">
        <w:rPr>
          <w:rFonts w:cstheme="minorHAnsi"/>
        </w:rPr>
        <w:t xml:space="preserve">resources </w:t>
      </w:r>
      <w:r w:rsidR="00137C88">
        <w:rPr>
          <w:rFonts w:cstheme="minorHAnsi"/>
        </w:rPr>
        <w:t xml:space="preserve">(including retraining) </w:t>
      </w:r>
      <w:r w:rsidR="00137C88" w:rsidRPr="00B27EF6">
        <w:rPr>
          <w:rFonts w:cstheme="minorHAnsi"/>
        </w:rPr>
        <w:t>are marshalled and made</w:t>
      </w:r>
      <w:r w:rsidR="00137C88">
        <w:rPr>
          <w:rFonts w:cstheme="minorHAnsi"/>
        </w:rPr>
        <w:t xml:space="preserve"> </w:t>
      </w:r>
      <w:r w:rsidR="00137C88" w:rsidRPr="00B27EF6">
        <w:rPr>
          <w:rFonts w:cstheme="minorHAnsi"/>
        </w:rPr>
        <w:t>available</w:t>
      </w:r>
      <w:r w:rsidR="00137C88">
        <w:rPr>
          <w:rFonts w:cstheme="minorHAnsi"/>
        </w:rPr>
        <w:t xml:space="preserve"> to address and support </w:t>
      </w:r>
      <w:r w:rsidR="00137C88" w:rsidRPr="003D0BFA">
        <w:rPr>
          <w:rFonts w:cstheme="minorHAnsi"/>
        </w:rPr>
        <w:t xml:space="preserve">the workforce </w:t>
      </w:r>
      <w:r w:rsidR="00137C88">
        <w:rPr>
          <w:rFonts w:cstheme="minorHAnsi"/>
        </w:rPr>
        <w:t xml:space="preserve">expected to be </w:t>
      </w:r>
      <w:r w:rsidR="00137C88" w:rsidRPr="003D0BFA">
        <w:rPr>
          <w:rFonts w:cstheme="minorHAnsi"/>
        </w:rPr>
        <w:t>displace</w:t>
      </w:r>
      <w:r w:rsidR="00137C88">
        <w:rPr>
          <w:rFonts w:cstheme="minorHAnsi"/>
        </w:rPr>
        <w:t xml:space="preserve">d </w:t>
      </w:r>
      <w:r w:rsidR="00137C88" w:rsidRPr="003D0BFA">
        <w:rPr>
          <w:rFonts w:cstheme="minorHAnsi"/>
        </w:rPr>
        <w:t>in fossil-fuel related and other high-emissions  technology industries</w:t>
      </w:r>
      <w:r w:rsidR="00137C88">
        <w:rPr>
          <w:rFonts w:cstheme="minorHAnsi"/>
        </w:rPr>
        <w:t>;</w:t>
      </w:r>
      <w:r w:rsidR="002378FC">
        <w:rPr>
          <w:rFonts w:cstheme="minorHAnsi"/>
        </w:rPr>
        <w:t xml:space="preserve"> and</w:t>
      </w:r>
    </w:p>
    <w:p w14:paraId="306BBC4C" w14:textId="67DBDE19" w:rsidR="002C0B72" w:rsidRPr="000606A8" w:rsidRDefault="00725F84" w:rsidP="001A0722">
      <w:pPr>
        <w:ind w:left="720"/>
      </w:pPr>
      <w:r w:rsidRPr="003D0BFA">
        <w:rPr>
          <w:rFonts w:cstheme="minorHAnsi"/>
        </w:rPr>
        <w:t xml:space="preserve">(iii). </w:t>
      </w:r>
      <w:r w:rsidR="002378FC">
        <w:rPr>
          <w:rFonts w:cstheme="minorHAnsi"/>
        </w:rPr>
        <w:t>i</w:t>
      </w:r>
      <w:r w:rsidR="00AE3D08">
        <w:rPr>
          <w:rFonts w:cstheme="minorHAnsi"/>
        </w:rPr>
        <w:t>mplement, o</w:t>
      </w:r>
      <w:r w:rsidRPr="003D0BFA">
        <w:rPr>
          <w:rFonts w:cstheme="minorHAnsi"/>
        </w:rPr>
        <w:t xml:space="preserve">versee and monitor the functioning and operation of the Climate and Clean Energy Workforce Development </w:t>
      </w:r>
      <w:r w:rsidR="00AE3D08">
        <w:rPr>
          <w:rFonts w:cstheme="minorHAnsi"/>
        </w:rPr>
        <w:t xml:space="preserve">and Assistance </w:t>
      </w:r>
      <w:r w:rsidRPr="003D0BFA">
        <w:rPr>
          <w:rFonts w:cstheme="minorHAnsi"/>
        </w:rPr>
        <w:t xml:space="preserve">Program to ensure </w:t>
      </w:r>
      <w:r w:rsidR="002C0B72" w:rsidRPr="003D0BFA">
        <w:rPr>
          <w:rFonts w:cstheme="minorHAnsi"/>
        </w:rPr>
        <w:t>(</w:t>
      </w:r>
      <w:r w:rsidR="00AE3D08">
        <w:rPr>
          <w:rFonts w:cstheme="minorHAnsi"/>
        </w:rPr>
        <w:t>a</w:t>
      </w:r>
      <w:r w:rsidR="002C0B72" w:rsidRPr="003D0BFA">
        <w:rPr>
          <w:rFonts w:cstheme="minorHAnsi"/>
        </w:rPr>
        <w:t xml:space="preserve">) </w:t>
      </w:r>
      <w:r w:rsidRPr="003D0BFA">
        <w:rPr>
          <w:rFonts w:cstheme="minorHAnsi"/>
        </w:rPr>
        <w:t xml:space="preserve">the education, training and development of a workforce </w:t>
      </w:r>
      <w:r w:rsidR="00D34A51">
        <w:rPr>
          <w:rFonts w:cstheme="minorHAnsi"/>
        </w:rPr>
        <w:t xml:space="preserve">(including </w:t>
      </w:r>
      <w:r w:rsidR="00297181">
        <w:rPr>
          <w:rFonts w:cstheme="minorHAnsi"/>
        </w:rPr>
        <w:t xml:space="preserve">with </w:t>
      </w:r>
      <w:r w:rsidR="00D34A51">
        <w:rPr>
          <w:rFonts w:cstheme="minorHAnsi"/>
        </w:rPr>
        <w:t>a focus on minority</w:t>
      </w:r>
      <w:r w:rsidR="00326B19">
        <w:rPr>
          <w:rFonts w:cstheme="minorHAnsi"/>
        </w:rPr>
        <w:t>,</w:t>
      </w:r>
      <w:r w:rsidR="00D34A51">
        <w:rPr>
          <w:rFonts w:cstheme="minorHAnsi"/>
        </w:rPr>
        <w:t xml:space="preserve"> historically </w:t>
      </w:r>
      <w:r w:rsidR="00326B19">
        <w:rPr>
          <w:rFonts w:cstheme="minorHAnsi"/>
        </w:rPr>
        <w:t xml:space="preserve">underserved, and economically disadvantaged </w:t>
      </w:r>
      <w:r w:rsidR="00D34A51">
        <w:rPr>
          <w:rFonts w:cstheme="minorHAnsi"/>
        </w:rPr>
        <w:t>populations in the State)</w:t>
      </w:r>
      <w:r w:rsidR="00D34A51" w:rsidRPr="003D0BFA">
        <w:rPr>
          <w:rFonts w:cstheme="minorHAnsi"/>
        </w:rPr>
        <w:t xml:space="preserve"> </w:t>
      </w:r>
      <w:r w:rsidRPr="003D0BFA">
        <w:rPr>
          <w:rFonts w:cstheme="minorHAnsi"/>
        </w:rPr>
        <w:t xml:space="preserve">sufficient to meet in a timely, efficient and effective manner </w:t>
      </w:r>
      <w:r w:rsidR="00C079B1" w:rsidRPr="003D0BFA">
        <w:rPr>
          <w:rFonts w:cstheme="minorHAnsi"/>
        </w:rPr>
        <w:t>the</w:t>
      </w:r>
      <w:r w:rsidR="00326B19">
        <w:rPr>
          <w:rFonts w:cstheme="minorHAnsi"/>
        </w:rPr>
        <w:t xml:space="preserve"> </w:t>
      </w:r>
      <w:r w:rsidR="005C5E58">
        <w:rPr>
          <w:rFonts w:cstheme="minorHAnsi"/>
        </w:rPr>
        <w:t xml:space="preserve">requirements and </w:t>
      </w:r>
      <w:r w:rsidR="00A609EA">
        <w:rPr>
          <w:rFonts w:cstheme="minorHAnsi"/>
        </w:rPr>
        <w:t xml:space="preserve">decarbonization </w:t>
      </w:r>
      <w:r w:rsidR="00C079B1" w:rsidRPr="003D0BFA">
        <w:rPr>
          <w:rFonts w:cstheme="minorHAnsi"/>
        </w:rPr>
        <w:t>goals of the Climate</w:t>
      </w:r>
      <w:r w:rsidR="002C0B72" w:rsidRPr="003D0BFA">
        <w:rPr>
          <w:rFonts w:cstheme="minorHAnsi"/>
        </w:rPr>
        <w:t xml:space="preserve"> Law, and (</w:t>
      </w:r>
      <w:r w:rsidR="00AE3D08">
        <w:rPr>
          <w:rFonts w:cstheme="minorHAnsi"/>
        </w:rPr>
        <w:t>b</w:t>
      </w:r>
      <w:r w:rsidR="002C0B72" w:rsidRPr="003D0BFA">
        <w:rPr>
          <w:rFonts w:cstheme="minorHAnsi"/>
        </w:rPr>
        <w:t xml:space="preserve">) </w:t>
      </w:r>
      <w:r w:rsidR="003D0BFA">
        <w:rPr>
          <w:rFonts w:cstheme="minorHAnsi"/>
        </w:rPr>
        <w:t xml:space="preserve">sufficient </w:t>
      </w:r>
      <w:r w:rsidR="003D0BFA" w:rsidRPr="00B27EF6">
        <w:rPr>
          <w:rFonts w:cstheme="minorHAnsi"/>
        </w:rPr>
        <w:t xml:space="preserve">resources </w:t>
      </w:r>
      <w:r w:rsidR="00137C88">
        <w:rPr>
          <w:rFonts w:cstheme="minorHAnsi"/>
        </w:rPr>
        <w:t xml:space="preserve">(including retraining) </w:t>
      </w:r>
      <w:r w:rsidR="003D0BFA" w:rsidRPr="00B27EF6">
        <w:rPr>
          <w:rFonts w:cstheme="minorHAnsi"/>
        </w:rPr>
        <w:t>are marshalled and made</w:t>
      </w:r>
      <w:r w:rsidR="003D0BFA">
        <w:rPr>
          <w:rFonts w:cstheme="minorHAnsi"/>
        </w:rPr>
        <w:t xml:space="preserve"> </w:t>
      </w:r>
      <w:r w:rsidR="003D0BFA" w:rsidRPr="00B27EF6">
        <w:rPr>
          <w:rFonts w:cstheme="minorHAnsi"/>
        </w:rPr>
        <w:t>available</w:t>
      </w:r>
      <w:r w:rsidR="003D0BFA">
        <w:rPr>
          <w:rFonts w:cstheme="minorHAnsi"/>
        </w:rPr>
        <w:t xml:space="preserve"> to address and support </w:t>
      </w:r>
      <w:r w:rsidR="002C0B72" w:rsidRPr="003D0BFA">
        <w:rPr>
          <w:rFonts w:cstheme="minorHAnsi"/>
        </w:rPr>
        <w:t xml:space="preserve">the workforce </w:t>
      </w:r>
      <w:r w:rsidR="00B575B5">
        <w:rPr>
          <w:rFonts w:cstheme="minorHAnsi"/>
        </w:rPr>
        <w:t xml:space="preserve">expected to be </w:t>
      </w:r>
      <w:r w:rsidR="002C0B72" w:rsidRPr="003D0BFA">
        <w:rPr>
          <w:rFonts w:cstheme="minorHAnsi"/>
        </w:rPr>
        <w:t>displace</w:t>
      </w:r>
      <w:r w:rsidR="00B575B5">
        <w:rPr>
          <w:rFonts w:cstheme="minorHAnsi"/>
        </w:rPr>
        <w:t xml:space="preserve">d </w:t>
      </w:r>
      <w:r w:rsidR="002C0B72" w:rsidRPr="003D0BFA">
        <w:rPr>
          <w:rFonts w:cstheme="minorHAnsi"/>
        </w:rPr>
        <w:t>in fossil-fuel related and other high-emissions  technology industries</w:t>
      </w:r>
      <w:r w:rsidR="00B575B5">
        <w:rPr>
          <w:rFonts w:cstheme="minorHAnsi"/>
        </w:rPr>
        <w:t>.</w:t>
      </w:r>
      <w:r w:rsidR="008B5241">
        <w:rPr>
          <w:rFonts w:cstheme="minorHAnsi"/>
        </w:rPr>
        <w:t>]</w:t>
      </w:r>
    </w:p>
    <w:p w14:paraId="7D5E7C3F" w14:textId="05AF2259" w:rsidR="00832A4C" w:rsidRDefault="00832A4C" w:rsidP="004C5C11">
      <w:pPr>
        <w:ind w:left="720" w:firstLine="60"/>
        <w:textAlignment w:val="baseline"/>
        <w:rPr>
          <w:rFonts w:cstheme="minorHAnsi"/>
        </w:rPr>
      </w:pPr>
    </w:p>
    <w:p w14:paraId="77EB00A3" w14:textId="2C3EB97B" w:rsidR="00DC1FE8" w:rsidRPr="00B27EF6" w:rsidRDefault="00DC1FE8" w:rsidP="004C5C11">
      <w:pPr>
        <w:textAlignment w:val="baseline"/>
        <w:rPr>
          <w:rFonts w:cstheme="minorHAnsi"/>
        </w:rPr>
      </w:pPr>
      <w:r w:rsidRPr="00B27EF6">
        <w:rPr>
          <w:rFonts w:cstheme="minorHAnsi"/>
        </w:rPr>
        <w:t xml:space="preserve">(c). The </w:t>
      </w:r>
      <w:r w:rsidR="00B914C5" w:rsidRPr="00B27EF6">
        <w:rPr>
          <w:rFonts w:cstheme="minorHAnsi"/>
        </w:rPr>
        <w:t xml:space="preserve">Climate Education and Clean Energy Careers Working Group </w:t>
      </w:r>
      <w:r w:rsidRPr="00B27EF6">
        <w:rPr>
          <w:rFonts w:cstheme="minorHAnsi"/>
        </w:rPr>
        <w:t xml:space="preserve">shall include </w:t>
      </w:r>
      <w:r w:rsidR="00DA0EB1" w:rsidRPr="00B27EF6">
        <w:rPr>
          <w:rFonts w:cstheme="minorHAnsi"/>
        </w:rPr>
        <w:t xml:space="preserve">senior representatives from </w:t>
      </w:r>
      <w:r w:rsidR="0022385D" w:rsidRPr="00B27EF6">
        <w:rPr>
          <w:rFonts w:cstheme="minorHAnsi"/>
        </w:rPr>
        <w:t>the following agencies</w:t>
      </w:r>
      <w:r w:rsidR="00F93B1E" w:rsidRPr="00B27EF6">
        <w:rPr>
          <w:rFonts w:cstheme="minorHAnsi"/>
        </w:rPr>
        <w:t>:</w:t>
      </w:r>
    </w:p>
    <w:p w14:paraId="0D84707E" w14:textId="64FB842D" w:rsidR="00F93B1E" w:rsidRPr="00B27EF6" w:rsidRDefault="00F93B1E" w:rsidP="004C5C11">
      <w:pPr>
        <w:spacing w:before="240"/>
        <w:textAlignment w:val="baseline"/>
        <w:rPr>
          <w:rFonts w:cstheme="minorHAnsi"/>
        </w:rPr>
      </w:pPr>
      <w:r w:rsidRPr="00B27EF6">
        <w:rPr>
          <w:rFonts w:cstheme="minorHAnsi"/>
        </w:rPr>
        <w:tab/>
        <w:t xml:space="preserve">(i). </w:t>
      </w:r>
      <w:r w:rsidR="00C079B1" w:rsidRPr="00B27EF6">
        <w:rPr>
          <w:rFonts w:cstheme="minorHAnsi"/>
        </w:rPr>
        <w:t>[</w:t>
      </w:r>
      <w:r w:rsidR="00C079B1" w:rsidRPr="00B27EF6">
        <w:rPr>
          <w:rFonts w:cstheme="minorHAnsi"/>
          <w:highlight w:val="yellow"/>
        </w:rPr>
        <w:t>Insert relevant</w:t>
      </w:r>
      <w:r w:rsidRPr="00B27EF6">
        <w:rPr>
          <w:rFonts w:cstheme="minorHAnsi"/>
          <w:highlight w:val="yellow"/>
        </w:rPr>
        <w:t xml:space="preserve"> State Department of Education</w:t>
      </w:r>
      <w:r w:rsidR="00C079B1" w:rsidRPr="00B27EF6">
        <w:rPr>
          <w:rFonts w:cstheme="minorHAnsi"/>
        </w:rPr>
        <w:t>]</w:t>
      </w:r>
      <w:r w:rsidRPr="00B27EF6">
        <w:rPr>
          <w:rFonts w:cstheme="minorHAnsi"/>
        </w:rPr>
        <w:t>;</w:t>
      </w:r>
    </w:p>
    <w:p w14:paraId="1AB26A68" w14:textId="1FD4DB52" w:rsidR="00F93B1E" w:rsidRPr="00B27EF6" w:rsidRDefault="00F93B1E" w:rsidP="004C5C11">
      <w:pPr>
        <w:spacing w:before="240"/>
        <w:textAlignment w:val="baseline"/>
        <w:rPr>
          <w:rFonts w:cstheme="minorHAnsi"/>
        </w:rPr>
      </w:pPr>
      <w:r w:rsidRPr="00B27EF6">
        <w:rPr>
          <w:rFonts w:cstheme="minorHAnsi"/>
        </w:rPr>
        <w:tab/>
        <w:t xml:space="preserve">(ii). </w:t>
      </w:r>
      <w:r w:rsidR="00C079B1" w:rsidRPr="00B27EF6">
        <w:rPr>
          <w:rFonts w:cstheme="minorHAnsi"/>
        </w:rPr>
        <w:t>[</w:t>
      </w:r>
      <w:r w:rsidR="00C079B1" w:rsidRPr="00B27EF6">
        <w:rPr>
          <w:rFonts w:cstheme="minorHAnsi"/>
          <w:highlight w:val="yellow"/>
        </w:rPr>
        <w:t>Insert relevant State University System]</w:t>
      </w:r>
      <w:r w:rsidRPr="00B27EF6">
        <w:rPr>
          <w:rFonts w:cstheme="minorHAnsi"/>
        </w:rPr>
        <w:t>;</w:t>
      </w:r>
    </w:p>
    <w:p w14:paraId="49A8CF01" w14:textId="33EC22D4" w:rsidR="00F93B1E" w:rsidRPr="00B27EF6" w:rsidRDefault="00F93B1E" w:rsidP="004C5C11">
      <w:pPr>
        <w:spacing w:before="240"/>
        <w:textAlignment w:val="baseline"/>
        <w:rPr>
          <w:rFonts w:cstheme="minorHAnsi"/>
        </w:rPr>
      </w:pPr>
      <w:r w:rsidRPr="00B27EF6">
        <w:rPr>
          <w:rFonts w:cstheme="minorHAnsi"/>
        </w:rPr>
        <w:tab/>
        <w:t>(i</w:t>
      </w:r>
      <w:r w:rsidR="00C079B1" w:rsidRPr="00B27EF6">
        <w:rPr>
          <w:rFonts w:cstheme="minorHAnsi"/>
        </w:rPr>
        <w:t>ii</w:t>
      </w:r>
      <w:r w:rsidRPr="00B27EF6">
        <w:rPr>
          <w:rFonts w:cstheme="minorHAnsi"/>
        </w:rPr>
        <w:t xml:space="preserve">). </w:t>
      </w:r>
      <w:r w:rsidR="00C079B1" w:rsidRPr="00B27EF6">
        <w:rPr>
          <w:rFonts w:cstheme="minorHAnsi"/>
        </w:rPr>
        <w:t>[</w:t>
      </w:r>
      <w:r w:rsidR="00C079B1" w:rsidRPr="00B27EF6">
        <w:rPr>
          <w:rFonts w:cstheme="minorHAnsi"/>
          <w:highlight w:val="yellow"/>
        </w:rPr>
        <w:t>Insert relevant State Energy Agency</w:t>
      </w:r>
      <w:r w:rsidR="00C079B1" w:rsidRPr="00B27EF6">
        <w:rPr>
          <w:rFonts w:cstheme="minorHAnsi"/>
        </w:rPr>
        <w:t xml:space="preserve">] </w:t>
      </w:r>
    </w:p>
    <w:p w14:paraId="6C1A2E2E" w14:textId="0500FCFB" w:rsidR="00DA0EB1" w:rsidRPr="00B27EF6" w:rsidRDefault="00DA0EB1" w:rsidP="004C5C11">
      <w:pPr>
        <w:spacing w:before="240"/>
        <w:textAlignment w:val="baseline"/>
        <w:rPr>
          <w:rFonts w:cstheme="minorHAnsi"/>
        </w:rPr>
      </w:pPr>
      <w:r w:rsidRPr="00B27EF6">
        <w:rPr>
          <w:rFonts w:cstheme="minorHAnsi"/>
        </w:rPr>
        <w:tab/>
        <w:t xml:space="preserve">(v). </w:t>
      </w:r>
      <w:r w:rsidR="00C079B1" w:rsidRPr="00B27EF6">
        <w:rPr>
          <w:rFonts w:cstheme="minorHAnsi"/>
        </w:rPr>
        <w:t>[</w:t>
      </w:r>
      <w:r w:rsidR="00C079B1" w:rsidRPr="00B27EF6">
        <w:rPr>
          <w:rFonts w:cstheme="minorHAnsi"/>
          <w:highlight w:val="yellow"/>
        </w:rPr>
        <w:t>Insert relevant State</w:t>
      </w:r>
      <w:r w:rsidRPr="00B27EF6">
        <w:rPr>
          <w:rFonts w:cstheme="minorHAnsi"/>
          <w:highlight w:val="yellow"/>
        </w:rPr>
        <w:t xml:space="preserve"> Department of Labor</w:t>
      </w:r>
      <w:r w:rsidR="00C079B1" w:rsidRPr="00B27EF6">
        <w:rPr>
          <w:rFonts w:cstheme="minorHAnsi"/>
        </w:rPr>
        <w:t>]</w:t>
      </w:r>
      <w:r w:rsidRPr="00B27EF6">
        <w:rPr>
          <w:rFonts w:cstheme="minorHAnsi"/>
        </w:rPr>
        <w:t>;</w:t>
      </w:r>
      <w:r w:rsidR="00277B81" w:rsidRPr="00B27EF6">
        <w:rPr>
          <w:rFonts w:cstheme="minorHAnsi"/>
        </w:rPr>
        <w:t xml:space="preserve"> and</w:t>
      </w:r>
    </w:p>
    <w:p w14:paraId="436A8C3A" w14:textId="519E0786" w:rsidR="00DA0EB1" w:rsidRPr="00B27EF6" w:rsidRDefault="00DA0EB1" w:rsidP="004C5C11">
      <w:pPr>
        <w:spacing w:before="240"/>
        <w:ind w:left="720"/>
        <w:textAlignment w:val="baseline"/>
        <w:rPr>
          <w:rFonts w:cstheme="minorHAnsi"/>
        </w:rPr>
      </w:pPr>
      <w:r w:rsidRPr="00B27EF6">
        <w:rPr>
          <w:rFonts w:cstheme="minorHAnsi"/>
        </w:rPr>
        <w:t xml:space="preserve">(vi). </w:t>
      </w:r>
      <w:r w:rsidR="00C079B1" w:rsidRPr="00B27EF6">
        <w:rPr>
          <w:rFonts w:cstheme="minorHAnsi"/>
        </w:rPr>
        <w:t>[</w:t>
      </w:r>
      <w:r w:rsidR="00C079B1" w:rsidRPr="00B27EF6">
        <w:rPr>
          <w:rFonts w:cstheme="minorHAnsi"/>
          <w:highlight w:val="yellow"/>
        </w:rPr>
        <w:t xml:space="preserve">Insert relevant State Agencies on Economic Development, Buildings, Transportation, Public Utilities, </w:t>
      </w:r>
      <w:r w:rsidR="00697AAE">
        <w:rPr>
          <w:rFonts w:cstheme="minorHAnsi"/>
          <w:highlight w:val="yellow"/>
        </w:rPr>
        <w:t xml:space="preserve">Commerce </w:t>
      </w:r>
      <w:r w:rsidR="00C079B1" w:rsidRPr="00B27EF6">
        <w:rPr>
          <w:rFonts w:cstheme="minorHAnsi"/>
          <w:highlight w:val="yellow"/>
        </w:rPr>
        <w:t>or others as appropriate</w:t>
      </w:r>
      <w:r w:rsidR="00C079B1" w:rsidRPr="00B27EF6">
        <w:rPr>
          <w:rFonts w:cstheme="minorHAnsi"/>
        </w:rPr>
        <w:t>]</w:t>
      </w:r>
    </w:p>
    <w:p w14:paraId="653A6ADC" w14:textId="5ABB4085" w:rsidR="00697AAE" w:rsidRPr="00874F3D" w:rsidRDefault="000A348B" w:rsidP="004C5C11">
      <w:pPr>
        <w:textAlignment w:val="baseline"/>
        <w:rPr>
          <w:rFonts w:cstheme="minorHAnsi"/>
          <w:b/>
        </w:rPr>
      </w:pPr>
      <w:r w:rsidRPr="00697AAE">
        <w:rPr>
          <w:rFonts w:cstheme="minorHAnsi"/>
        </w:rPr>
        <w:lastRenderedPageBreak/>
        <w:t>(d)</w:t>
      </w:r>
      <w:r w:rsidR="00AF0D9C" w:rsidRPr="00697AAE">
        <w:rPr>
          <w:rFonts w:cstheme="minorHAnsi"/>
        </w:rPr>
        <w:t>.</w:t>
      </w:r>
      <w:r w:rsidRPr="00697AAE">
        <w:rPr>
          <w:rFonts w:cstheme="minorHAnsi"/>
        </w:rPr>
        <w:t xml:space="preserve"> The Climate Education and Clean Energy Careers Working Group shall be convened by </w:t>
      </w:r>
      <w:r w:rsidR="00A076CC" w:rsidRPr="00697AAE">
        <w:rPr>
          <w:rFonts w:cstheme="minorHAnsi"/>
        </w:rPr>
        <w:t>[</w:t>
      </w:r>
      <w:r w:rsidR="009C30D7" w:rsidRPr="00697AAE">
        <w:rPr>
          <w:rFonts w:cstheme="minorHAnsi"/>
          <w:highlight w:val="yellow"/>
        </w:rPr>
        <w:t>insert relevant division of the State</w:t>
      </w:r>
      <w:r w:rsidRPr="00697AAE">
        <w:rPr>
          <w:rFonts w:cstheme="minorHAnsi"/>
          <w:highlight w:val="yellow"/>
        </w:rPr>
        <w:t xml:space="preserve"> Department of Labor</w:t>
      </w:r>
      <w:r w:rsidR="00A076CC" w:rsidRPr="00697AAE">
        <w:rPr>
          <w:rFonts w:cstheme="minorHAnsi"/>
          <w:highlight w:val="yellow"/>
        </w:rPr>
        <w:t>,</w:t>
      </w:r>
      <w:r w:rsidRPr="00697AAE">
        <w:rPr>
          <w:rFonts w:cstheme="minorHAnsi"/>
          <w:highlight w:val="yellow"/>
        </w:rPr>
        <w:t xml:space="preserve"> or insert appropriate agency</w:t>
      </w:r>
      <w:r w:rsidRPr="00697AAE">
        <w:rPr>
          <w:rFonts w:cstheme="minorHAnsi"/>
        </w:rPr>
        <w:t>], which shall</w:t>
      </w:r>
      <w:r w:rsidR="00A076CC" w:rsidRPr="00697AAE">
        <w:rPr>
          <w:rFonts w:cstheme="minorHAnsi"/>
        </w:rPr>
        <w:t>, with cooperation from the above-named agencies,</w:t>
      </w:r>
      <w:r w:rsidRPr="00697AAE">
        <w:rPr>
          <w:rFonts w:cstheme="minorHAnsi"/>
        </w:rPr>
        <w:t xml:space="preserve"> </w:t>
      </w:r>
      <w:r w:rsidR="00A076CC" w:rsidRPr="00697AAE">
        <w:rPr>
          <w:rFonts w:cstheme="minorHAnsi"/>
        </w:rPr>
        <w:t>appoint</w:t>
      </w:r>
      <w:r w:rsidRPr="00697AAE">
        <w:rPr>
          <w:rFonts w:cstheme="minorHAnsi"/>
        </w:rPr>
        <w:t xml:space="preserve"> </w:t>
      </w:r>
      <w:r w:rsidR="00A076CC" w:rsidRPr="00697AAE">
        <w:rPr>
          <w:rFonts w:cstheme="minorHAnsi"/>
        </w:rPr>
        <w:t xml:space="preserve">the </w:t>
      </w:r>
      <w:r w:rsidRPr="00697AAE">
        <w:rPr>
          <w:rFonts w:cstheme="minorHAnsi"/>
        </w:rPr>
        <w:t xml:space="preserve">appropriate </w:t>
      </w:r>
      <w:r w:rsidR="00A076CC" w:rsidRPr="00697AAE">
        <w:rPr>
          <w:rFonts w:cstheme="minorHAnsi"/>
        </w:rPr>
        <w:t xml:space="preserve">senior </w:t>
      </w:r>
      <w:r w:rsidRPr="00697AAE">
        <w:rPr>
          <w:rFonts w:cstheme="minorHAnsi"/>
        </w:rPr>
        <w:t>representatives</w:t>
      </w:r>
      <w:r w:rsidR="00A076CC" w:rsidRPr="00697AAE">
        <w:rPr>
          <w:rFonts w:cstheme="minorHAnsi"/>
        </w:rPr>
        <w:t xml:space="preserve"> to the Climate Education and Clean Energy Careers Working Group</w:t>
      </w:r>
      <w:r w:rsidR="00AE287E" w:rsidRPr="00697AAE">
        <w:rPr>
          <w:rFonts w:cstheme="minorHAnsi"/>
        </w:rPr>
        <w:t>,</w:t>
      </w:r>
      <w:r w:rsidR="00124C31" w:rsidRPr="00697AAE">
        <w:rPr>
          <w:rFonts w:cstheme="minorHAnsi"/>
        </w:rPr>
        <w:t xml:space="preserve"> develop the appropriate rules and other documents to govern the functioning of the Working Group</w:t>
      </w:r>
      <w:r w:rsidR="00AE287E" w:rsidRPr="00697AAE">
        <w:rPr>
          <w:rFonts w:cstheme="minorHAnsi"/>
        </w:rPr>
        <w:t xml:space="preserve"> and undertake such other actions as are necessary for the Working Group to carry out its responsibilities.</w:t>
      </w:r>
    </w:p>
    <w:p w14:paraId="3133648F" w14:textId="77777777" w:rsidR="00F84B60" w:rsidRPr="00874F3D" w:rsidRDefault="00F84B60" w:rsidP="004C5C11">
      <w:pPr>
        <w:textAlignment w:val="baseline"/>
        <w:rPr>
          <w:rFonts w:cstheme="minorHAnsi"/>
          <w:b/>
        </w:rPr>
      </w:pPr>
    </w:p>
    <w:p w14:paraId="7F001451" w14:textId="0D0CEF30" w:rsidR="005C40DC" w:rsidRPr="00874F3D" w:rsidRDefault="005C40DC" w:rsidP="004C5C11">
      <w:pPr>
        <w:pStyle w:val="ListParagraph"/>
        <w:numPr>
          <w:ilvl w:val="0"/>
          <w:numId w:val="32"/>
        </w:numPr>
        <w:textAlignment w:val="baseline"/>
        <w:rPr>
          <w:rFonts w:cstheme="minorHAnsi"/>
          <w:b/>
        </w:rPr>
      </w:pPr>
      <w:r w:rsidRPr="00874F3D">
        <w:rPr>
          <w:rFonts w:cstheme="minorHAnsi"/>
          <w:b/>
        </w:rPr>
        <w:t>CLIMATE AND CLEAN ENERGY EDUCATION AND CAREERS STUDY</w:t>
      </w:r>
    </w:p>
    <w:p w14:paraId="5E32D558" w14:textId="38945668" w:rsidR="005C40DC" w:rsidRPr="00B27EF6" w:rsidRDefault="005C40DC" w:rsidP="004C5C11">
      <w:pPr>
        <w:textAlignment w:val="baseline"/>
        <w:rPr>
          <w:rFonts w:cstheme="minorHAnsi"/>
        </w:rPr>
      </w:pPr>
      <w:r w:rsidRPr="00B27EF6">
        <w:rPr>
          <w:rFonts w:cstheme="minorHAnsi"/>
        </w:rPr>
        <w:t>(a)</w:t>
      </w:r>
      <w:r w:rsidR="00AF0D9C" w:rsidRPr="00B27EF6">
        <w:rPr>
          <w:rFonts w:cstheme="minorHAnsi"/>
        </w:rPr>
        <w:t>.</w:t>
      </w:r>
      <w:r w:rsidRPr="00B27EF6">
        <w:rPr>
          <w:rFonts w:cstheme="minorHAnsi"/>
        </w:rPr>
        <w:t xml:space="preserve"> The Climate Education and Clean Energy Careers Working Group established under Section I</w:t>
      </w:r>
      <w:r w:rsidR="009B79AD" w:rsidRPr="00B27EF6">
        <w:rPr>
          <w:rFonts w:cstheme="minorHAnsi"/>
        </w:rPr>
        <w:t>II</w:t>
      </w:r>
      <w:r w:rsidRPr="00B27EF6">
        <w:rPr>
          <w:rFonts w:cstheme="minorHAnsi"/>
        </w:rPr>
        <w:t xml:space="preserve"> of this Act shall, within </w:t>
      </w:r>
      <w:r w:rsidRPr="00B27EF6">
        <w:rPr>
          <w:rFonts w:cstheme="minorHAnsi"/>
          <w:highlight w:val="yellow"/>
        </w:rPr>
        <w:t>[insert number</w:t>
      </w:r>
      <w:r w:rsidRPr="00B27EF6">
        <w:rPr>
          <w:rFonts w:cstheme="minorHAnsi"/>
        </w:rPr>
        <w:t>] days after the effective date of this Act, contract with [</w:t>
      </w:r>
      <w:r w:rsidRPr="00B27EF6">
        <w:rPr>
          <w:rFonts w:cstheme="minorHAnsi"/>
          <w:highlight w:val="yellow"/>
        </w:rPr>
        <w:t>the appropriate energy institute, university, or other organization]</w:t>
      </w:r>
      <w:r w:rsidRPr="00B27EF6">
        <w:rPr>
          <w:rFonts w:cstheme="minorHAnsi"/>
        </w:rPr>
        <w:t xml:space="preserve"> to conduct an independent study of </w:t>
      </w:r>
      <w:r w:rsidR="00481AD8">
        <w:rPr>
          <w:rFonts w:cstheme="minorHAnsi"/>
        </w:rPr>
        <w:t xml:space="preserve">(i) </w:t>
      </w:r>
      <w:r w:rsidRPr="00B27EF6">
        <w:rPr>
          <w:rFonts w:cstheme="minorHAnsi"/>
        </w:rPr>
        <w:t>climate and clean energy education, development</w:t>
      </w:r>
      <w:r w:rsidR="005B11E0" w:rsidRPr="00B27EF6">
        <w:rPr>
          <w:rFonts w:cstheme="minorHAnsi"/>
        </w:rPr>
        <w:t>,</w:t>
      </w:r>
      <w:r w:rsidRPr="00B27EF6">
        <w:rPr>
          <w:rFonts w:cstheme="minorHAnsi"/>
        </w:rPr>
        <w:t xml:space="preserve"> training </w:t>
      </w:r>
      <w:r w:rsidR="005B11E0" w:rsidRPr="00B27EF6">
        <w:rPr>
          <w:rFonts w:cstheme="minorHAnsi"/>
        </w:rPr>
        <w:t>and workforce needs</w:t>
      </w:r>
      <w:r w:rsidRPr="00B27EF6">
        <w:rPr>
          <w:rFonts w:cstheme="minorHAnsi"/>
        </w:rPr>
        <w:t xml:space="preserve"> </w:t>
      </w:r>
      <w:r w:rsidR="00D478B9">
        <w:rPr>
          <w:rFonts w:cstheme="minorHAnsi"/>
        </w:rPr>
        <w:t xml:space="preserve">(including </w:t>
      </w:r>
      <w:r w:rsidR="00C62864">
        <w:rPr>
          <w:rFonts w:cstheme="minorHAnsi"/>
        </w:rPr>
        <w:t xml:space="preserve">with </w:t>
      </w:r>
      <w:r w:rsidR="00D478B9">
        <w:rPr>
          <w:rFonts w:cstheme="minorHAnsi"/>
        </w:rPr>
        <w:t>a focus on minority</w:t>
      </w:r>
      <w:r w:rsidR="00DC2B2A">
        <w:rPr>
          <w:rFonts w:cstheme="minorHAnsi"/>
        </w:rPr>
        <w:t>,</w:t>
      </w:r>
      <w:r w:rsidR="00D478B9">
        <w:rPr>
          <w:rFonts w:cstheme="minorHAnsi"/>
        </w:rPr>
        <w:t xml:space="preserve"> historically underserved</w:t>
      </w:r>
      <w:r w:rsidR="008B5241">
        <w:rPr>
          <w:rFonts w:cstheme="minorHAnsi"/>
        </w:rPr>
        <w:t>,</w:t>
      </w:r>
      <w:r w:rsidR="00DC2B2A">
        <w:rPr>
          <w:rFonts w:cstheme="minorHAnsi"/>
        </w:rPr>
        <w:t xml:space="preserve"> and economically disadvantaged</w:t>
      </w:r>
      <w:r w:rsidR="00D478B9">
        <w:rPr>
          <w:rFonts w:cstheme="minorHAnsi"/>
        </w:rPr>
        <w:t xml:space="preserve"> populations in the State) </w:t>
      </w:r>
      <w:r w:rsidRPr="00B27EF6">
        <w:rPr>
          <w:rFonts w:cstheme="minorHAnsi"/>
        </w:rPr>
        <w:t xml:space="preserve">for a workforce sufficient to meet in a timely, efficient and effective manner </w:t>
      </w:r>
      <w:r w:rsidR="009C30D7" w:rsidRPr="00B27EF6">
        <w:rPr>
          <w:rFonts w:cstheme="minorHAnsi"/>
        </w:rPr>
        <w:t>the</w:t>
      </w:r>
      <w:r w:rsidR="00E813E6">
        <w:rPr>
          <w:rFonts w:cstheme="minorHAnsi"/>
        </w:rPr>
        <w:t xml:space="preserve"> </w:t>
      </w:r>
      <w:r w:rsidR="005C5E58">
        <w:rPr>
          <w:rFonts w:cstheme="minorHAnsi"/>
        </w:rPr>
        <w:t xml:space="preserve">requirements and </w:t>
      </w:r>
      <w:r w:rsidR="00E813E6">
        <w:rPr>
          <w:rFonts w:cstheme="minorHAnsi"/>
        </w:rPr>
        <w:t xml:space="preserve">decarbonization </w:t>
      </w:r>
      <w:r w:rsidR="009C30D7" w:rsidRPr="00B27EF6">
        <w:rPr>
          <w:rFonts w:cstheme="minorHAnsi"/>
        </w:rPr>
        <w:t xml:space="preserve"> goals of the Climate </w:t>
      </w:r>
      <w:r w:rsidR="006E5968">
        <w:rPr>
          <w:rFonts w:cstheme="minorHAnsi"/>
        </w:rPr>
        <w:t>Law</w:t>
      </w:r>
      <w:r w:rsidR="00481AD8">
        <w:rPr>
          <w:rFonts w:cstheme="minorHAnsi"/>
        </w:rPr>
        <w:t xml:space="preserve">; and (ii) </w:t>
      </w:r>
      <w:r w:rsidR="00481AD8" w:rsidRPr="006E5968">
        <w:rPr>
          <w:rFonts w:cstheme="minorHAnsi"/>
        </w:rPr>
        <w:t>the expected resulting workforce displacement in fossil-fuel related and other high-emissions  technology industries</w:t>
      </w:r>
      <w:r w:rsidRPr="00B27EF6">
        <w:rPr>
          <w:rFonts w:cstheme="minorHAnsi"/>
        </w:rPr>
        <w:t>.  The study shall be overseen by the Climate Education and Clean Energy Careers Working Group.</w:t>
      </w:r>
    </w:p>
    <w:p w14:paraId="399173D4" w14:textId="527AB576" w:rsidR="005C40DC" w:rsidRPr="00B27EF6" w:rsidRDefault="005C40DC" w:rsidP="004C5C11">
      <w:pPr>
        <w:textAlignment w:val="baseline"/>
        <w:rPr>
          <w:rFonts w:cstheme="minorHAnsi"/>
        </w:rPr>
      </w:pPr>
      <w:r w:rsidRPr="00B27EF6">
        <w:rPr>
          <w:rFonts w:cstheme="minorHAnsi"/>
        </w:rPr>
        <w:t>(b)</w:t>
      </w:r>
      <w:r w:rsidR="00AF0D9C" w:rsidRPr="00B27EF6">
        <w:rPr>
          <w:rFonts w:cstheme="minorHAnsi"/>
        </w:rPr>
        <w:t>.</w:t>
      </w:r>
      <w:r w:rsidRPr="00B27EF6">
        <w:rPr>
          <w:rFonts w:cstheme="minorHAnsi"/>
        </w:rPr>
        <w:t xml:space="preserve"> The scope of the Climate and Clean Energy Education and Careers Study shall</w:t>
      </w:r>
      <w:r w:rsidR="00B65727" w:rsidRPr="00B27EF6">
        <w:rPr>
          <w:rFonts w:cstheme="minorHAnsi"/>
        </w:rPr>
        <w:t xml:space="preserve"> </w:t>
      </w:r>
      <w:r w:rsidRPr="00B27EF6">
        <w:rPr>
          <w:rFonts w:cstheme="minorHAnsi"/>
        </w:rPr>
        <w:t xml:space="preserve">be developed by the Climate Education and Clean Energy Careers Working Group, with opportunity for notice and comment by interested stakeholders </w:t>
      </w:r>
      <w:r w:rsidR="00481AD8">
        <w:rPr>
          <w:rFonts w:cstheme="minorHAnsi"/>
        </w:rPr>
        <w:t xml:space="preserve">(including business) </w:t>
      </w:r>
      <w:r w:rsidRPr="00B27EF6">
        <w:rPr>
          <w:rFonts w:cstheme="minorHAnsi"/>
        </w:rPr>
        <w:t xml:space="preserve">and the </w:t>
      </w:r>
      <w:r w:rsidR="0048070D" w:rsidRPr="00B27EF6">
        <w:rPr>
          <w:rFonts w:cstheme="minorHAnsi"/>
        </w:rPr>
        <w:t xml:space="preserve">general </w:t>
      </w:r>
      <w:r w:rsidRPr="00B27EF6">
        <w:rPr>
          <w:rFonts w:cstheme="minorHAnsi"/>
        </w:rPr>
        <w:t xml:space="preserve">public.  </w:t>
      </w:r>
    </w:p>
    <w:p w14:paraId="7AC9418C" w14:textId="2DC3AC33" w:rsidR="0048070D" w:rsidRPr="00B27EF6" w:rsidRDefault="005C40DC" w:rsidP="004C5C11">
      <w:pPr>
        <w:textAlignment w:val="baseline"/>
        <w:rPr>
          <w:rFonts w:cstheme="minorHAnsi"/>
        </w:rPr>
      </w:pPr>
      <w:r w:rsidRPr="00B27EF6">
        <w:rPr>
          <w:rFonts w:cstheme="minorHAnsi"/>
        </w:rPr>
        <w:t>(c). The Climate and Clean Energy Education and Careers Study shall be completed and a final report delivered to the Climate Education and Clean Energy Careers Working Group within [</w:t>
      </w:r>
      <w:r w:rsidRPr="00B27EF6">
        <w:rPr>
          <w:rFonts w:cstheme="minorHAnsi"/>
          <w:highlight w:val="yellow"/>
        </w:rPr>
        <w:t>insert number</w:t>
      </w:r>
      <w:r w:rsidRPr="00B27EF6">
        <w:rPr>
          <w:rFonts w:cstheme="minorHAnsi"/>
        </w:rPr>
        <w:t xml:space="preserve">] days following the </w:t>
      </w:r>
      <w:r w:rsidR="0048070D" w:rsidRPr="00B27EF6">
        <w:rPr>
          <w:rFonts w:cstheme="minorHAnsi"/>
        </w:rPr>
        <w:t>commencement</w:t>
      </w:r>
      <w:r w:rsidRPr="00B27EF6">
        <w:rPr>
          <w:rFonts w:cstheme="minorHAnsi"/>
        </w:rPr>
        <w:t xml:space="preserve"> of the study.</w:t>
      </w:r>
    </w:p>
    <w:p w14:paraId="17FC738D" w14:textId="77777777" w:rsidR="006E5968" w:rsidRDefault="0048070D" w:rsidP="004C5C11">
      <w:pPr>
        <w:textAlignment w:val="baseline"/>
        <w:rPr>
          <w:rFonts w:cstheme="minorHAnsi"/>
        </w:rPr>
      </w:pPr>
      <w:r w:rsidRPr="00B27EF6">
        <w:rPr>
          <w:rFonts w:cstheme="minorHAnsi"/>
        </w:rPr>
        <w:t>(d). Among other findings, recommendations and conclusions, the study shall include a final report assessing</w:t>
      </w:r>
      <w:r w:rsidR="006E5968">
        <w:rPr>
          <w:rFonts w:cstheme="minorHAnsi"/>
        </w:rPr>
        <w:t>:</w:t>
      </w:r>
    </w:p>
    <w:p w14:paraId="15E49A16" w14:textId="46B1E0E4" w:rsidR="005C40DC" w:rsidRDefault="006E5968" w:rsidP="004C5C11">
      <w:pPr>
        <w:ind w:left="720"/>
        <w:textAlignment w:val="baseline"/>
        <w:rPr>
          <w:rFonts w:cstheme="minorHAnsi"/>
        </w:rPr>
      </w:pPr>
      <w:r>
        <w:rPr>
          <w:rFonts w:cstheme="minorHAnsi"/>
        </w:rPr>
        <w:t xml:space="preserve">(i) </w:t>
      </w:r>
      <w:r w:rsidR="0048070D" w:rsidRPr="00B27EF6">
        <w:rPr>
          <w:rFonts w:cstheme="minorHAnsi"/>
        </w:rPr>
        <w:t xml:space="preserve"> the current status of the State’s climate and clean energy education, development, training and workforce</w:t>
      </w:r>
      <w:r w:rsidR="00E813E6">
        <w:rPr>
          <w:rFonts w:cstheme="minorHAnsi"/>
        </w:rPr>
        <w:t>,</w:t>
      </w:r>
      <w:r w:rsidR="0048070D" w:rsidRPr="00B27EF6">
        <w:rPr>
          <w:rFonts w:cstheme="minorHAnsi"/>
        </w:rPr>
        <w:t xml:space="preserve"> and an assessment of </w:t>
      </w:r>
      <w:r w:rsidR="00B65727" w:rsidRPr="00B27EF6">
        <w:rPr>
          <w:rFonts w:cstheme="minorHAnsi"/>
        </w:rPr>
        <w:t xml:space="preserve">and recommendations for </w:t>
      </w:r>
      <w:r w:rsidR="0048070D" w:rsidRPr="00B27EF6">
        <w:rPr>
          <w:rFonts w:cstheme="minorHAnsi"/>
        </w:rPr>
        <w:t xml:space="preserve">the </w:t>
      </w:r>
      <w:r w:rsidR="00B65727" w:rsidRPr="00B27EF6">
        <w:rPr>
          <w:rFonts w:cstheme="minorHAnsi"/>
        </w:rPr>
        <w:t xml:space="preserve">climate and clean energy education, development, training and workforce needs </w:t>
      </w:r>
      <w:r w:rsidR="00DA7345" w:rsidRPr="00DC2B2A">
        <w:rPr>
          <w:rFonts w:cstheme="minorHAnsi"/>
        </w:rPr>
        <w:t xml:space="preserve">(including </w:t>
      </w:r>
      <w:r w:rsidR="00C62864">
        <w:rPr>
          <w:rFonts w:cstheme="minorHAnsi"/>
        </w:rPr>
        <w:t xml:space="preserve">with </w:t>
      </w:r>
      <w:r w:rsidR="00DA7345" w:rsidRPr="00DC2B2A">
        <w:rPr>
          <w:rFonts w:cstheme="minorHAnsi"/>
        </w:rPr>
        <w:t>a focus on minority</w:t>
      </w:r>
      <w:r w:rsidR="00DC2B2A" w:rsidRPr="00DC2B2A">
        <w:rPr>
          <w:rFonts w:cstheme="minorHAnsi"/>
        </w:rPr>
        <w:t>,</w:t>
      </w:r>
      <w:r w:rsidR="00DA7345" w:rsidRPr="00DC2B2A">
        <w:rPr>
          <w:rFonts w:cstheme="minorHAnsi"/>
        </w:rPr>
        <w:t xml:space="preserve"> historically underserved</w:t>
      </w:r>
      <w:r w:rsidR="00DC2B2A" w:rsidRPr="00DC2B2A">
        <w:rPr>
          <w:rFonts w:cstheme="minorHAnsi"/>
        </w:rPr>
        <w:t>, and economically disadvantaged</w:t>
      </w:r>
      <w:r w:rsidR="00DA7345" w:rsidRPr="00DC2B2A">
        <w:rPr>
          <w:rFonts w:cstheme="minorHAnsi"/>
        </w:rPr>
        <w:t xml:space="preserve"> populations in the State)</w:t>
      </w:r>
      <w:r w:rsidR="00DA7345">
        <w:rPr>
          <w:rFonts w:cstheme="minorHAnsi"/>
        </w:rPr>
        <w:t xml:space="preserve"> </w:t>
      </w:r>
      <w:r w:rsidR="00B65727" w:rsidRPr="00B27EF6">
        <w:rPr>
          <w:rFonts w:cstheme="minorHAnsi"/>
        </w:rPr>
        <w:t>for a workforce</w:t>
      </w:r>
      <w:r w:rsidR="00DA7345" w:rsidRPr="00B27EF6">
        <w:rPr>
          <w:rFonts w:cstheme="minorHAnsi"/>
        </w:rPr>
        <w:t xml:space="preserve"> </w:t>
      </w:r>
      <w:r w:rsidR="00B65727" w:rsidRPr="00B27EF6">
        <w:rPr>
          <w:rFonts w:cstheme="minorHAnsi"/>
        </w:rPr>
        <w:t xml:space="preserve">sufficient to meet in a timely, efficient and effective manner </w:t>
      </w:r>
      <w:r w:rsidR="00481AD8">
        <w:rPr>
          <w:rFonts w:cstheme="minorHAnsi"/>
        </w:rPr>
        <w:t xml:space="preserve">the </w:t>
      </w:r>
      <w:r w:rsidR="00E93CF0">
        <w:rPr>
          <w:rFonts w:cstheme="minorHAnsi"/>
        </w:rPr>
        <w:t xml:space="preserve">requirements and </w:t>
      </w:r>
      <w:r w:rsidR="009C30D7" w:rsidRPr="00B27EF6">
        <w:rPr>
          <w:rFonts w:cstheme="minorHAnsi"/>
        </w:rPr>
        <w:t>decarbonization goals</w:t>
      </w:r>
      <w:r w:rsidR="00481AD8">
        <w:rPr>
          <w:rFonts w:cstheme="minorHAnsi"/>
        </w:rPr>
        <w:t xml:space="preserve"> </w:t>
      </w:r>
      <w:r w:rsidR="009C30D7" w:rsidRPr="00B27EF6">
        <w:rPr>
          <w:rFonts w:cstheme="minorHAnsi"/>
        </w:rPr>
        <w:t xml:space="preserve">of the Climate </w:t>
      </w:r>
      <w:r w:rsidR="00481AD8">
        <w:rPr>
          <w:rFonts w:cstheme="minorHAnsi"/>
        </w:rPr>
        <w:t xml:space="preserve">Law; and </w:t>
      </w:r>
    </w:p>
    <w:p w14:paraId="7DF80C24" w14:textId="310D65CB" w:rsidR="00B914C5" w:rsidRPr="00B27EF6" w:rsidRDefault="00481AD8" w:rsidP="004C5C11">
      <w:pPr>
        <w:ind w:left="720"/>
        <w:textAlignment w:val="baseline"/>
        <w:rPr>
          <w:rFonts w:cstheme="minorHAnsi"/>
        </w:rPr>
      </w:pPr>
      <w:r>
        <w:rPr>
          <w:rFonts w:cstheme="minorHAnsi"/>
        </w:rPr>
        <w:t xml:space="preserve">(ii)  </w:t>
      </w:r>
      <w:r w:rsidR="00E813E6">
        <w:rPr>
          <w:rFonts w:cstheme="minorHAnsi"/>
        </w:rPr>
        <w:t xml:space="preserve">the </w:t>
      </w:r>
      <w:r w:rsidR="00646180">
        <w:rPr>
          <w:rFonts w:cstheme="minorHAnsi"/>
        </w:rPr>
        <w:t xml:space="preserve">scope, nature and extent of the </w:t>
      </w:r>
      <w:r w:rsidR="00646180" w:rsidRPr="003D0BFA">
        <w:rPr>
          <w:rFonts w:cstheme="minorHAnsi"/>
        </w:rPr>
        <w:t xml:space="preserve">workforce </w:t>
      </w:r>
      <w:r w:rsidR="00646180">
        <w:rPr>
          <w:rFonts w:cstheme="minorHAnsi"/>
        </w:rPr>
        <w:t xml:space="preserve">expected to be </w:t>
      </w:r>
      <w:r w:rsidR="00646180" w:rsidRPr="003D0BFA">
        <w:rPr>
          <w:rFonts w:cstheme="minorHAnsi"/>
        </w:rPr>
        <w:t>displace</w:t>
      </w:r>
      <w:r w:rsidR="00646180">
        <w:rPr>
          <w:rFonts w:cstheme="minorHAnsi"/>
        </w:rPr>
        <w:t xml:space="preserve">d </w:t>
      </w:r>
      <w:r w:rsidR="00646180" w:rsidRPr="003D0BFA">
        <w:rPr>
          <w:rFonts w:cstheme="minorHAnsi"/>
        </w:rPr>
        <w:t>in fossil-fuel related and other high-emissions</w:t>
      </w:r>
      <w:r w:rsidR="00646180">
        <w:rPr>
          <w:rFonts w:cstheme="minorHAnsi"/>
        </w:rPr>
        <w:t xml:space="preserve"> </w:t>
      </w:r>
      <w:r w:rsidR="00646180" w:rsidRPr="003D0BFA">
        <w:rPr>
          <w:rFonts w:cstheme="minorHAnsi"/>
        </w:rPr>
        <w:t>technology industries</w:t>
      </w:r>
      <w:r w:rsidR="00646180">
        <w:rPr>
          <w:rFonts w:cstheme="minorHAnsi"/>
        </w:rPr>
        <w:t xml:space="preserve"> as well as the nature, extent and </w:t>
      </w:r>
      <w:r w:rsidR="00646180">
        <w:rPr>
          <w:rFonts w:cstheme="minorHAnsi"/>
        </w:rPr>
        <w:lastRenderedPageBreak/>
        <w:t xml:space="preserve">amount of the </w:t>
      </w:r>
      <w:r w:rsidR="00646180" w:rsidRPr="00B27EF6">
        <w:rPr>
          <w:rFonts w:cstheme="minorHAnsi"/>
        </w:rPr>
        <w:t xml:space="preserve">resources </w:t>
      </w:r>
      <w:r w:rsidR="00646180">
        <w:rPr>
          <w:rFonts w:cstheme="minorHAnsi"/>
        </w:rPr>
        <w:t>(including retraining) needed to be</w:t>
      </w:r>
      <w:r w:rsidR="00646180" w:rsidRPr="00B27EF6">
        <w:rPr>
          <w:rFonts w:cstheme="minorHAnsi"/>
        </w:rPr>
        <w:t xml:space="preserve"> marshalled and made</w:t>
      </w:r>
      <w:r w:rsidR="00646180">
        <w:rPr>
          <w:rFonts w:cstheme="minorHAnsi"/>
        </w:rPr>
        <w:t xml:space="preserve"> </w:t>
      </w:r>
      <w:r w:rsidR="00646180" w:rsidRPr="00B27EF6">
        <w:rPr>
          <w:rFonts w:cstheme="minorHAnsi"/>
        </w:rPr>
        <w:t>available</w:t>
      </w:r>
      <w:r w:rsidR="00646180">
        <w:rPr>
          <w:rFonts w:cstheme="minorHAnsi"/>
        </w:rPr>
        <w:t xml:space="preserve"> to address and support </w:t>
      </w:r>
      <w:r w:rsidR="00646180" w:rsidRPr="003D0BFA">
        <w:rPr>
          <w:rFonts w:cstheme="minorHAnsi"/>
        </w:rPr>
        <w:t xml:space="preserve">the </w:t>
      </w:r>
      <w:r w:rsidR="00646180">
        <w:rPr>
          <w:rFonts w:cstheme="minorHAnsi"/>
        </w:rPr>
        <w:t>displaced workforce.</w:t>
      </w:r>
    </w:p>
    <w:p w14:paraId="3CB7FADF" w14:textId="20739745" w:rsidR="00887265" w:rsidRPr="00B27EF6" w:rsidRDefault="00B914C5" w:rsidP="004C5C11">
      <w:pPr>
        <w:textAlignment w:val="baseline"/>
        <w:rPr>
          <w:rFonts w:cstheme="minorHAnsi"/>
          <w:color w:val="333333"/>
        </w:rPr>
      </w:pPr>
      <w:r w:rsidRPr="00B27EF6">
        <w:rPr>
          <w:rFonts w:cstheme="minorHAnsi"/>
        </w:rPr>
        <w:t>(e). The study’s final report, including its findings, recommendations and conclusions</w:t>
      </w:r>
      <w:r w:rsidR="005B11E0" w:rsidRPr="00B27EF6">
        <w:rPr>
          <w:rFonts w:cstheme="minorHAnsi"/>
        </w:rPr>
        <w:t>,</w:t>
      </w:r>
      <w:r w:rsidRPr="00B27EF6">
        <w:rPr>
          <w:rFonts w:cstheme="minorHAnsi"/>
        </w:rPr>
        <w:t xml:space="preserve"> shall be made available to the general public.</w:t>
      </w:r>
    </w:p>
    <w:p w14:paraId="79200CCF" w14:textId="77777777" w:rsidR="00887265" w:rsidRPr="00B27EF6" w:rsidRDefault="00887265" w:rsidP="001A07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color w:val="333333"/>
        </w:rPr>
      </w:pPr>
    </w:p>
    <w:p w14:paraId="36B002B1" w14:textId="6A06E3DA" w:rsidR="00887265" w:rsidRPr="00B27EF6" w:rsidRDefault="00CF15FA" w:rsidP="004C5C11">
      <w:pPr>
        <w:ind w:firstLine="720"/>
        <w:textAlignment w:val="baseline"/>
        <w:rPr>
          <w:rFonts w:cstheme="minorHAnsi"/>
        </w:rPr>
      </w:pPr>
      <w:r w:rsidRPr="00E813E6">
        <w:rPr>
          <w:rFonts w:cstheme="minorHAnsi"/>
          <w:b/>
        </w:rPr>
        <w:t xml:space="preserve">V.       </w:t>
      </w:r>
      <w:r w:rsidR="002C52A7" w:rsidRPr="00E813E6">
        <w:rPr>
          <w:rFonts w:cstheme="minorHAnsi"/>
          <w:b/>
        </w:rPr>
        <w:t>FUNDING</w:t>
      </w:r>
    </w:p>
    <w:p w14:paraId="196402B1" w14:textId="6610E9D6" w:rsidR="00887265" w:rsidRPr="00B27EF6" w:rsidRDefault="00887265" w:rsidP="004C5C11">
      <w:pPr>
        <w:textAlignment w:val="baseline"/>
        <w:rPr>
          <w:rFonts w:cstheme="minorHAnsi"/>
        </w:rPr>
      </w:pPr>
      <w:r w:rsidRPr="00B27EF6">
        <w:rPr>
          <w:rFonts w:cstheme="minorHAnsi"/>
        </w:rPr>
        <w:t>(</w:t>
      </w:r>
      <w:r w:rsidR="00B65727" w:rsidRPr="00B27EF6">
        <w:rPr>
          <w:rFonts w:cstheme="minorHAnsi"/>
        </w:rPr>
        <w:t>a</w:t>
      </w:r>
      <w:r w:rsidRPr="00B27EF6">
        <w:rPr>
          <w:rFonts w:cstheme="minorHAnsi"/>
        </w:rPr>
        <w:t xml:space="preserve">). There </w:t>
      </w:r>
      <w:r w:rsidR="00B65727" w:rsidRPr="00B27EF6">
        <w:rPr>
          <w:rFonts w:cstheme="minorHAnsi"/>
        </w:rPr>
        <w:t>shall be</w:t>
      </w:r>
      <w:r w:rsidRPr="00B27EF6">
        <w:rPr>
          <w:rFonts w:cstheme="minorHAnsi"/>
        </w:rPr>
        <w:t xml:space="preserve"> appropriated out of the [</w:t>
      </w:r>
      <w:r w:rsidRPr="00B27EF6">
        <w:rPr>
          <w:rFonts w:cstheme="minorHAnsi"/>
          <w:highlight w:val="yellow"/>
        </w:rPr>
        <w:t>appropriate state agency fund</w:t>
      </w:r>
      <w:r w:rsidRPr="00B27EF6">
        <w:rPr>
          <w:rFonts w:cstheme="minorHAnsi"/>
        </w:rPr>
        <w:t>] the sum of [</w:t>
      </w:r>
      <w:r w:rsidRPr="00B27EF6">
        <w:rPr>
          <w:rFonts w:cstheme="minorHAnsi"/>
          <w:highlight w:val="yellow"/>
        </w:rPr>
        <w:t>$</w:t>
      </w:r>
      <w:r w:rsidR="005716E9" w:rsidRPr="00B27EF6">
        <w:rPr>
          <w:rFonts w:cstheme="minorHAnsi"/>
          <w:highlight w:val="yellow"/>
        </w:rPr>
        <w:t>...</w:t>
      </w:r>
      <w:r w:rsidRPr="00B27EF6">
        <w:rPr>
          <w:rFonts w:cstheme="minorHAnsi"/>
        </w:rPr>
        <w:t>] or so much thereof as may be necessary for fiscal year [</w:t>
      </w:r>
      <w:r w:rsidRPr="00B27EF6">
        <w:rPr>
          <w:rFonts w:cstheme="minorHAnsi"/>
          <w:highlight w:val="yellow"/>
        </w:rPr>
        <w:t>20XX-20XX</w:t>
      </w:r>
      <w:r w:rsidRPr="00B27EF6">
        <w:rPr>
          <w:rFonts w:cstheme="minorHAnsi"/>
        </w:rPr>
        <w:t xml:space="preserve">] to establish the </w:t>
      </w:r>
      <w:r w:rsidR="005642C7" w:rsidRPr="00B27EF6">
        <w:rPr>
          <w:rFonts w:cstheme="minorHAnsi"/>
        </w:rPr>
        <w:t xml:space="preserve">Climate Education and Clean Energy Careers Working Group </w:t>
      </w:r>
      <w:r w:rsidR="0022385D" w:rsidRPr="00B27EF6">
        <w:rPr>
          <w:rFonts w:cstheme="minorHAnsi"/>
        </w:rPr>
        <w:t>established</w:t>
      </w:r>
      <w:r w:rsidRPr="00B27EF6">
        <w:rPr>
          <w:rFonts w:cstheme="minorHAnsi"/>
        </w:rPr>
        <w:t xml:space="preserve"> by Section I</w:t>
      </w:r>
      <w:r w:rsidR="00B65727" w:rsidRPr="00B27EF6">
        <w:rPr>
          <w:rFonts w:cstheme="minorHAnsi"/>
        </w:rPr>
        <w:t>II</w:t>
      </w:r>
      <w:r w:rsidRPr="00B27EF6">
        <w:rPr>
          <w:rFonts w:cstheme="minorHAnsi"/>
        </w:rPr>
        <w:t xml:space="preserve"> of this Act. The sum appropriated shall be expended by the [</w:t>
      </w:r>
      <w:r w:rsidRPr="00B27EF6">
        <w:rPr>
          <w:rFonts w:cstheme="minorHAnsi"/>
          <w:highlight w:val="yellow"/>
        </w:rPr>
        <w:t>appropriate state agency</w:t>
      </w:r>
      <w:r w:rsidRPr="00B27EF6">
        <w:rPr>
          <w:rFonts w:cstheme="minorHAnsi"/>
        </w:rPr>
        <w:t>]</w:t>
      </w:r>
      <w:r w:rsidR="00C62864">
        <w:rPr>
          <w:rFonts w:cstheme="minorHAnsi"/>
        </w:rPr>
        <w:t xml:space="preserve"> </w:t>
      </w:r>
      <w:proofErr w:type="gramStart"/>
      <w:r w:rsidR="00C62864">
        <w:rPr>
          <w:rFonts w:cstheme="minorHAnsi"/>
        </w:rPr>
        <w:t xml:space="preserve">solely </w:t>
      </w:r>
      <w:r w:rsidRPr="00B27EF6">
        <w:rPr>
          <w:rFonts w:cstheme="minorHAnsi"/>
        </w:rPr>
        <w:t xml:space="preserve"> for</w:t>
      </w:r>
      <w:proofErr w:type="gramEnd"/>
      <w:r w:rsidRPr="00B27EF6">
        <w:rPr>
          <w:rFonts w:cstheme="minorHAnsi"/>
        </w:rPr>
        <w:t xml:space="preserve"> the purposes of this </w:t>
      </w:r>
      <w:r w:rsidR="00666997">
        <w:rPr>
          <w:rFonts w:cstheme="minorHAnsi"/>
        </w:rPr>
        <w:t>Act</w:t>
      </w:r>
      <w:r w:rsidRPr="00B27EF6">
        <w:rPr>
          <w:rFonts w:cstheme="minorHAnsi"/>
        </w:rPr>
        <w:t xml:space="preserve">. </w:t>
      </w:r>
      <w:r w:rsidR="005716E9" w:rsidRPr="00B27EF6">
        <w:rPr>
          <w:rFonts w:cstheme="minorHAnsi"/>
        </w:rPr>
        <w:t>Thereafter, the sum of [</w:t>
      </w:r>
      <w:r w:rsidR="005716E9" w:rsidRPr="00B27EF6">
        <w:rPr>
          <w:rFonts w:cstheme="minorHAnsi"/>
          <w:highlight w:val="yellow"/>
        </w:rPr>
        <w:t>$...</w:t>
      </w:r>
      <w:r w:rsidR="005716E9" w:rsidRPr="00B27EF6">
        <w:rPr>
          <w:rFonts w:cstheme="minorHAnsi"/>
        </w:rPr>
        <w:t>] or so much thereof as may be necessary for fiscal years [</w:t>
      </w:r>
      <w:r w:rsidR="005716E9" w:rsidRPr="00B27EF6">
        <w:rPr>
          <w:rFonts w:cstheme="minorHAnsi"/>
          <w:highlight w:val="yellow"/>
        </w:rPr>
        <w:t>20XX-20XX</w:t>
      </w:r>
      <w:r w:rsidR="005716E9" w:rsidRPr="00B27EF6">
        <w:rPr>
          <w:rFonts w:cstheme="minorHAnsi"/>
        </w:rPr>
        <w:t xml:space="preserve">] </w:t>
      </w:r>
      <w:r w:rsidR="0000485A" w:rsidRPr="00B27EF6">
        <w:rPr>
          <w:rFonts w:cstheme="minorHAnsi"/>
        </w:rPr>
        <w:t>shall be appropriated out of the [</w:t>
      </w:r>
      <w:r w:rsidR="0000485A" w:rsidRPr="00B27EF6">
        <w:rPr>
          <w:rFonts w:cstheme="minorHAnsi"/>
          <w:highlight w:val="yellow"/>
        </w:rPr>
        <w:t>appropriate state agency fund</w:t>
      </w:r>
      <w:r w:rsidR="0000485A" w:rsidRPr="00B27EF6">
        <w:rPr>
          <w:rFonts w:cstheme="minorHAnsi"/>
        </w:rPr>
        <w:t>]</w:t>
      </w:r>
      <w:r w:rsidR="0000485A">
        <w:rPr>
          <w:rFonts w:cstheme="minorHAnsi"/>
        </w:rPr>
        <w:t xml:space="preserve"> </w:t>
      </w:r>
      <w:r w:rsidR="005716E9" w:rsidRPr="00B27EF6">
        <w:rPr>
          <w:rFonts w:cstheme="minorHAnsi"/>
        </w:rPr>
        <w:t xml:space="preserve">to fund the functioning and operation of the </w:t>
      </w:r>
      <w:r w:rsidR="00666997">
        <w:rPr>
          <w:rFonts w:cstheme="minorHAnsi"/>
        </w:rPr>
        <w:t>W</w:t>
      </w:r>
      <w:r w:rsidR="005716E9" w:rsidRPr="00B27EF6">
        <w:rPr>
          <w:rFonts w:cstheme="minorHAnsi"/>
        </w:rPr>
        <w:t xml:space="preserve">orking </w:t>
      </w:r>
      <w:r w:rsidR="00666997">
        <w:rPr>
          <w:rFonts w:cstheme="minorHAnsi"/>
        </w:rPr>
        <w:t>G</w:t>
      </w:r>
      <w:r w:rsidR="005716E9" w:rsidRPr="00B27EF6">
        <w:rPr>
          <w:rFonts w:cstheme="minorHAnsi"/>
        </w:rPr>
        <w:t>roup as required by Section I</w:t>
      </w:r>
      <w:r w:rsidR="005642C7" w:rsidRPr="00B27EF6">
        <w:rPr>
          <w:rFonts w:cstheme="minorHAnsi"/>
        </w:rPr>
        <w:t>II</w:t>
      </w:r>
      <w:r w:rsidR="005716E9" w:rsidRPr="00B27EF6">
        <w:rPr>
          <w:rFonts w:cstheme="minorHAnsi"/>
        </w:rPr>
        <w:t xml:space="preserve"> of this Act</w:t>
      </w:r>
      <w:r w:rsidR="004407EB" w:rsidRPr="00B27EF6">
        <w:rPr>
          <w:rFonts w:cstheme="minorHAnsi"/>
        </w:rPr>
        <w:t>.</w:t>
      </w:r>
    </w:p>
    <w:p w14:paraId="2CC7F13B" w14:textId="77777777" w:rsidR="00B65727" w:rsidRPr="00B27EF6" w:rsidRDefault="00B65727" w:rsidP="004C5C11">
      <w:pPr>
        <w:textAlignment w:val="baseline"/>
        <w:rPr>
          <w:rFonts w:cstheme="minorHAnsi"/>
        </w:rPr>
      </w:pPr>
    </w:p>
    <w:p w14:paraId="3CEBCED6" w14:textId="78E4661B" w:rsidR="00B65727" w:rsidRDefault="00B65727" w:rsidP="004C5C11">
      <w:pPr>
        <w:textAlignment w:val="baseline"/>
        <w:rPr>
          <w:rFonts w:cstheme="minorHAnsi"/>
        </w:rPr>
      </w:pPr>
      <w:r w:rsidRPr="00B27EF6">
        <w:rPr>
          <w:rFonts w:cstheme="minorHAnsi"/>
        </w:rPr>
        <w:t xml:space="preserve">(b). There </w:t>
      </w:r>
      <w:r w:rsidR="00A31FD6">
        <w:rPr>
          <w:rFonts w:cstheme="minorHAnsi"/>
        </w:rPr>
        <w:t>shall be</w:t>
      </w:r>
      <w:r w:rsidRPr="00B27EF6">
        <w:rPr>
          <w:rFonts w:cstheme="minorHAnsi"/>
        </w:rPr>
        <w:t xml:space="preserve"> appropriated out of the [</w:t>
      </w:r>
      <w:r w:rsidRPr="00B27EF6">
        <w:rPr>
          <w:rFonts w:cstheme="minorHAnsi"/>
          <w:highlight w:val="yellow"/>
        </w:rPr>
        <w:t>appropriate state agency fund</w:t>
      </w:r>
      <w:r w:rsidRPr="00B27EF6">
        <w:rPr>
          <w:rFonts w:cstheme="minorHAnsi"/>
        </w:rPr>
        <w:t xml:space="preserve">] the sum of </w:t>
      </w:r>
      <w:r w:rsidRPr="00A31FD6">
        <w:rPr>
          <w:rFonts w:cstheme="minorHAnsi"/>
          <w:highlight w:val="yellow"/>
        </w:rPr>
        <w:t>[$</w:t>
      </w:r>
      <w:r w:rsidR="00E93CF0" w:rsidRPr="00A31FD6">
        <w:rPr>
          <w:rFonts w:cstheme="minorHAnsi"/>
          <w:highlight w:val="yellow"/>
        </w:rPr>
        <w:t>...</w:t>
      </w:r>
      <w:r w:rsidRPr="00A31FD6">
        <w:rPr>
          <w:rFonts w:cstheme="minorHAnsi"/>
          <w:highlight w:val="yellow"/>
        </w:rPr>
        <w:t>]</w:t>
      </w:r>
      <w:r w:rsidRPr="00B27EF6">
        <w:rPr>
          <w:rFonts w:cstheme="minorHAnsi"/>
        </w:rPr>
        <w:t xml:space="preserve"> or so much thereof as may be necessary for fiscal year [</w:t>
      </w:r>
      <w:r w:rsidRPr="00B27EF6">
        <w:rPr>
          <w:rFonts w:cstheme="minorHAnsi"/>
          <w:highlight w:val="yellow"/>
        </w:rPr>
        <w:t>20XX-20XX</w:t>
      </w:r>
      <w:r w:rsidRPr="00B27EF6">
        <w:rPr>
          <w:rFonts w:cstheme="minorHAnsi"/>
        </w:rPr>
        <w:t>] to conduct the study required by Section IV of this Act. The sum appropriated shall be expended by the [</w:t>
      </w:r>
      <w:r w:rsidRPr="00B27EF6">
        <w:rPr>
          <w:rFonts w:cstheme="minorHAnsi"/>
          <w:highlight w:val="yellow"/>
        </w:rPr>
        <w:t>appropriate state agency</w:t>
      </w:r>
      <w:r w:rsidRPr="00B27EF6">
        <w:rPr>
          <w:rFonts w:cstheme="minorHAnsi"/>
        </w:rPr>
        <w:t xml:space="preserve">] </w:t>
      </w:r>
      <w:r w:rsidR="00C62864">
        <w:rPr>
          <w:rFonts w:cstheme="minorHAnsi"/>
        </w:rPr>
        <w:t xml:space="preserve">solely </w:t>
      </w:r>
      <w:r w:rsidRPr="00B27EF6">
        <w:rPr>
          <w:rFonts w:cstheme="minorHAnsi"/>
        </w:rPr>
        <w:t xml:space="preserve">for the purposes of this Act. </w:t>
      </w:r>
    </w:p>
    <w:p w14:paraId="292DB7C2" w14:textId="165501FB" w:rsidR="00A31FD6" w:rsidRPr="00DF531D" w:rsidRDefault="00A31FD6" w:rsidP="004C5C11">
      <w:pPr>
        <w:textAlignment w:val="baseline"/>
        <w:rPr>
          <w:rFonts w:cstheme="minorHAnsi"/>
          <w:b/>
        </w:rPr>
      </w:pPr>
      <w:r w:rsidRPr="00B27EF6">
        <w:rPr>
          <w:rFonts w:cstheme="minorHAnsi"/>
        </w:rPr>
        <w:t>(</w:t>
      </w:r>
      <w:r>
        <w:rPr>
          <w:rFonts w:cstheme="minorHAnsi"/>
        </w:rPr>
        <w:t>c</w:t>
      </w:r>
      <w:r w:rsidRPr="00B27EF6">
        <w:rPr>
          <w:rFonts w:cstheme="minorHAnsi"/>
        </w:rPr>
        <w:t xml:space="preserve">). </w:t>
      </w:r>
      <w:r>
        <w:rPr>
          <w:rFonts w:cstheme="minorHAnsi"/>
        </w:rPr>
        <w:t>[</w:t>
      </w:r>
      <w:r w:rsidRPr="00A31FD6">
        <w:rPr>
          <w:rFonts w:cstheme="minorHAnsi"/>
          <w:i/>
        </w:rPr>
        <w:t>Optional:</w:t>
      </w:r>
      <w:r>
        <w:rPr>
          <w:rFonts w:cstheme="minorHAnsi"/>
        </w:rPr>
        <w:t xml:space="preserve"> </w:t>
      </w:r>
      <w:r w:rsidRPr="00B27EF6">
        <w:rPr>
          <w:rFonts w:cstheme="minorHAnsi"/>
        </w:rPr>
        <w:t xml:space="preserve">There </w:t>
      </w:r>
      <w:r>
        <w:rPr>
          <w:rFonts w:cstheme="minorHAnsi"/>
        </w:rPr>
        <w:t>shall be</w:t>
      </w:r>
      <w:r w:rsidRPr="00B27EF6">
        <w:rPr>
          <w:rFonts w:cstheme="minorHAnsi"/>
        </w:rPr>
        <w:t xml:space="preserve"> appropriated out of the [</w:t>
      </w:r>
      <w:r w:rsidRPr="00B27EF6">
        <w:rPr>
          <w:rFonts w:cstheme="minorHAnsi"/>
          <w:highlight w:val="yellow"/>
        </w:rPr>
        <w:t>appropriate state agency fund</w:t>
      </w:r>
      <w:r w:rsidRPr="00B27EF6">
        <w:rPr>
          <w:rFonts w:cstheme="minorHAnsi"/>
        </w:rPr>
        <w:t xml:space="preserve">] the sum of </w:t>
      </w:r>
      <w:r w:rsidRPr="00A31FD6">
        <w:rPr>
          <w:rFonts w:cstheme="minorHAnsi"/>
          <w:highlight w:val="yellow"/>
        </w:rPr>
        <w:t>[$...]</w:t>
      </w:r>
      <w:r w:rsidRPr="00B27EF6">
        <w:rPr>
          <w:rFonts w:cstheme="minorHAnsi"/>
        </w:rPr>
        <w:t xml:space="preserve"> or so much thereof as may be necessary for fiscal year [</w:t>
      </w:r>
      <w:r w:rsidRPr="00B27EF6">
        <w:rPr>
          <w:rFonts w:cstheme="minorHAnsi"/>
          <w:highlight w:val="yellow"/>
        </w:rPr>
        <w:t>20XX-20XX</w:t>
      </w:r>
      <w:r w:rsidRPr="00B27EF6">
        <w:rPr>
          <w:rFonts w:cstheme="minorHAnsi"/>
        </w:rPr>
        <w:t xml:space="preserve">] to </w:t>
      </w:r>
      <w:r>
        <w:rPr>
          <w:rFonts w:cstheme="minorHAnsi"/>
        </w:rPr>
        <w:t xml:space="preserve">develop and implement the </w:t>
      </w:r>
      <w:r w:rsidRPr="003D0BFA">
        <w:rPr>
          <w:rFonts w:cstheme="minorHAnsi"/>
        </w:rPr>
        <w:t xml:space="preserve">Climate and Clean Energy Workforce Development </w:t>
      </w:r>
      <w:r>
        <w:rPr>
          <w:rFonts w:cstheme="minorHAnsi"/>
        </w:rPr>
        <w:t xml:space="preserve">and Assistance </w:t>
      </w:r>
      <w:r w:rsidRPr="003D0BFA">
        <w:rPr>
          <w:rFonts w:cstheme="minorHAnsi"/>
        </w:rPr>
        <w:t xml:space="preserve">Program </w:t>
      </w:r>
      <w:r w:rsidR="00640E1A">
        <w:rPr>
          <w:rFonts w:cstheme="minorHAnsi"/>
        </w:rPr>
        <w:t xml:space="preserve">under </w:t>
      </w:r>
      <w:r w:rsidRPr="00B27EF6">
        <w:rPr>
          <w:rFonts w:cstheme="minorHAnsi"/>
        </w:rPr>
        <w:t>Section I</w:t>
      </w:r>
      <w:r w:rsidR="00640E1A">
        <w:rPr>
          <w:rFonts w:cstheme="minorHAnsi"/>
        </w:rPr>
        <w:t>II(b)(ii) &amp; (iii)</w:t>
      </w:r>
      <w:r w:rsidRPr="00B27EF6">
        <w:rPr>
          <w:rFonts w:cstheme="minorHAnsi"/>
        </w:rPr>
        <w:t xml:space="preserve"> of this Act. The sum appropriated shall be expended by the [</w:t>
      </w:r>
      <w:r w:rsidRPr="00B27EF6">
        <w:rPr>
          <w:rFonts w:cstheme="minorHAnsi"/>
          <w:highlight w:val="yellow"/>
        </w:rPr>
        <w:t>appropriate state agency</w:t>
      </w:r>
      <w:r w:rsidRPr="00B27EF6">
        <w:rPr>
          <w:rFonts w:cstheme="minorHAnsi"/>
        </w:rPr>
        <w:t xml:space="preserve">] </w:t>
      </w:r>
      <w:r>
        <w:rPr>
          <w:rFonts w:cstheme="minorHAnsi"/>
        </w:rPr>
        <w:t xml:space="preserve">solely </w:t>
      </w:r>
      <w:r w:rsidRPr="00B27EF6">
        <w:rPr>
          <w:rFonts w:cstheme="minorHAnsi"/>
        </w:rPr>
        <w:t>for the purposes of this Act.</w:t>
      </w:r>
      <w:r w:rsidR="00640E1A">
        <w:rPr>
          <w:rFonts w:cstheme="minorHAnsi"/>
        </w:rPr>
        <w:t>]</w:t>
      </w:r>
    </w:p>
    <w:p w14:paraId="3D6ACF98" w14:textId="77777777" w:rsidR="004407EB" w:rsidRPr="00DF531D" w:rsidRDefault="004407EB" w:rsidP="004C5C11">
      <w:pPr>
        <w:textAlignment w:val="baseline"/>
        <w:rPr>
          <w:rFonts w:cstheme="minorHAnsi"/>
          <w:b/>
        </w:rPr>
      </w:pPr>
    </w:p>
    <w:p w14:paraId="442BE56B" w14:textId="4AE6BA53" w:rsidR="004407EB" w:rsidRPr="00DF531D" w:rsidRDefault="00E813E6" w:rsidP="004C5C11">
      <w:pPr>
        <w:pStyle w:val="ListParagraph"/>
        <w:numPr>
          <w:ilvl w:val="0"/>
          <w:numId w:val="37"/>
        </w:numPr>
        <w:textAlignment w:val="baseline"/>
        <w:rPr>
          <w:rFonts w:eastAsiaTheme="minorHAnsi" w:cstheme="minorHAnsi"/>
          <w:b/>
        </w:rPr>
      </w:pPr>
      <w:r w:rsidRPr="00874F3D">
        <w:rPr>
          <w:rFonts w:cstheme="minorHAnsi"/>
          <w:b/>
        </w:rPr>
        <w:t xml:space="preserve"> </w:t>
      </w:r>
      <w:r w:rsidR="004407EB" w:rsidRPr="00874F3D">
        <w:rPr>
          <w:rFonts w:cstheme="minorHAnsi"/>
          <w:b/>
        </w:rPr>
        <w:t>EFFECTIVE DATE</w:t>
      </w:r>
    </w:p>
    <w:p w14:paraId="452D1753" w14:textId="302A73BB" w:rsidR="004407EB" w:rsidRPr="00B27EF6" w:rsidRDefault="004407EB" w:rsidP="004C5C11">
      <w:pPr>
        <w:textAlignment w:val="baseline"/>
        <w:rPr>
          <w:rFonts w:cstheme="minorHAnsi"/>
        </w:rPr>
      </w:pPr>
      <w:r w:rsidRPr="00B27EF6">
        <w:rPr>
          <w:rFonts w:cstheme="minorHAnsi"/>
        </w:rPr>
        <w:t xml:space="preserve">This Act shall become effective within </w:t>
      </w:r>
      <w:r w:rsidRPr="00B27EF6">
        <w:rPr>
          <w:rFonts w:cstheme="minorHAnsi"/>
          <w:highlight w:val="yellow"/>
        </w:rPr>
        <w:t xml:space="preserve">30 days </w:t>
      </w:r>
      <w:r w:rsidR="005642C7" w:rsidRPr="00B27EF6">
        <w:rPr>
          <w:rFonts w:cstheme="minorHAnsi"/>
          <w:highlight w:val="yellow"/>
        </w:rPr>
        <w:t>after</w:t>
      </w:r>
      <w:r w:rsidRPr="00B27EF6">
        <w:rPr>
          <w:rFonts w:cstheme="minorHAnsi"/>
          <w:highlight w:val="yellow"/>
        </w:rPr>
        <w:t xml:space="preserve"> its enactment into law.</w:t>
      </w:r>
    </w:p>
    <w:sectPr w:rsidR="004407EB" w:rsidRPr="00B27EF6" w:rsidSect="00CD5E13">
      <w:headerReference w:type="default" r:id="rId7"/>
      <w:footerReference w:type="default" r:id="rId8"/>
      <w:headerReference w:type="first" r:id="rId9"/>
      <w:footerReference w:type="first" r:id="rId10"/>
      <w:pgSz w:w="12240" w:h="15840" w:code="1"/>
      <w:pgMar w:top="1440" w:right="1800" w:bottom="1440" w:left="1800" w:header="72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0F17E" w14:textId="77777777" w:rsidR="00D41694" w:rsidRDefault="00D41694">
      <w:r>
        <w:separator/>
      </w:r>
    </w:p>
  </w:endnote>
  <w:endnote w:type="continuationSeparator" w:id="0">
    <w:p w14:paraId="2793C309" w14:textId="77777777" w:rsidR="00D41694" w:rsidRDefault="00D41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394D2" w14:textId="696E6B41" w:rsidR="00682CD2" w:rsidRPr="00682CD2" w:rsidRDefault="00D54589" w:rsidP="00440045">
    <w:pPr>
      <w:pStyle w:val="Footer"/>
    </w:pPr>
    <w:r>
      <w:tab/>
      <w:t xml:space="preserve">- </w:t>
    </w:r>
    <w:r>
      <w:fldChar w:fldCharType="begin"/>
    </w:r>
    <w:r>
      <w:instrText xml:space="preserve"> PAGE   \* MERGEFORMAT </w:instrText>
    </w:r>
    <w:r>
      <w:fldChar w:fldCharType="separate"/>
    </w:r>
    <w:r w:rsidR="00AF693F">
      <w:rPr>
        <w:noProof/>
      </w:rPr>
      <w:t>8</w:t>
    </w:r>
    <w:r>
      <w:rPr>
        <w:noProof/>
      </w:rPr>
      <w:fldChar w:fldCharType="end"/>
    </w:r>
    <w:r>
      <w:rPr>
        <w:noProof/>
      </w:rPr>
      <w:t xml:space="preserve"> -</w:t>
    </w:r>
  </w:p>
  <w:p w14:paraId="4150DEAE" w14:textId="77777777" w:rsidR="009454D3" w:rsidRPr="00486502" w:rsidRDefault="009454D3" w:rsidP="00486502">
    <w:pPr>
      <w:pStyle w:val="FooterSpacerPara"/>
      <w:rPr>
        <w:rStyle w:val="DocID"/>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5"/>
    </w:tblGrid>
    <w:tr w:rsidR="006D1CB6" w14:paraId="4A88B434" w14:textId="77777777" w:rsidTr="007D03F6">
      <w:trPr>
        <w:trHeight w:val="720"/>
      </w:trPr>
      <w:tc>
        <w:tcPr>
          <w:tcW w:w="9245" w:type="dxa"/>
          <w:shd w:val="clear" w:color="auto" w:fill="auto"/>
          <w:vAlign w:val="bottom"/>
        </w:tcPr>
        <w:p w14:paraId="6E3D8E4B" w14:textId="77777777" w:rsidR="00A2425B" w:rsidRPr="00835CA1" w:rsidRDefault="00A2425B" w:rsidP="003C7615">
          <w:pPr>
            <w:pStyle w:val="LHOfficeAddress"/>
          </w:pPr>
        </w:p>
      </w:tc>
    </w:tr>
  </w:tbl>
  <w:p w14:paraId="79760A86" w14:textId="77777777" w:rsidR="000D0456" w:rsidRPr="004D4039" w:rsidRDefault="000D0456" w:rsidP="000D0456">
    <w:pPr>
      <w:pStyle w:val="FooterSpacerPara"/>
      <w:rPr>
        <w:rStyle w:val="DocI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2F8D6" w14:textId="77777777" w:rsidR="00D41694" w:rsidRDefault="00D41694" w:rsidP="009454D3">
      <w:r>
        <w:separator/>
      </w:r>
    </w:p>
  </w:footnote>
  <w:footnote w:type="continuationSeparator" w:id="0">
    <w:p w14:paraId="1EBFEAF5" w14:textId="77777777" w:rsidR="00D41694" w:rsidRDefault="00D41694" w:rsidP="009454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Ind w:w="-101" w:type="dxa"/>
      <w:tblLook w:val="04A0" w:firstRow="1" w:lastRow="0" w:firstColumn="1" w:lastColumn="0" w:noHBand="0" w:noVBand="1"/>
    </w:tblPr>
    <w:tblGrid>
      <w:gridCol w:w="8640"/>
    </w:tblGrid>
    <w:tr w:rsidR="006D1CB6" w14:paraId="6EEE8E90" w14:textId="77777777" w:rsidTr="00A13F18">
      <w:trPr>
        <w:trHeight w:val="1530"/>
      </w:trPr>
      <w:tc>
        <w:tcPr>
          <w:tcW w:w="5000" w:type="pct"/>
          <w:tcBorders>
            <w:top w:val="nil"/>
            <w:left w:val="nil"/>
            <w:bottom w:val="nil"/>
            <w:right w:val="nil"/>
          </w:tcBorders>
        </w:tcPr>
        <w:p w14:paraId="2B75A41E" w14:textId="77777777" w:rsidR="00F04B0F" w:rsidRDefault="00F04B0F" w:rsidP="00F04B0F">
          <w:pPr>
            <w:pStyle w:val="AODocTxt"/>
            <w:spacing w:before="0" w:line="240" w:lineRule="auto"/>
            <w:rPr>
              <w:lang w:val="en-US"/>
            </w:rPr>
          </w:pPr>
          <w:bookmarkStart w:id="0" w:name="Electronic2nd" w:colFirst="0" w:colLast="0"/>
          <w:r w:rsidRPr="00EC131A">
            <w:rPr>
              <w:lang w:val="en-US"/>
            </w:rPr>
            <w:t xml:space="preserve">This document has been prepared as part of the implementation project of Legal Pathways to Deep Decarbonization (Michael B. Gerrard and John C. Dernbach, eds. Environmental Law Institute [2019]) (LPDD).  For background information on the project, see </w:t>
          </w:r>
          <w:hyperlink r:id="rId1" w:history="1">
            <w:r w:rsidRPr="00B13824">
              <w:rPr>
                <w:rStyle w:val="Hyperlink"/>
                <w:lang w:val="en-US"/>
              </w:rPr>
              <w:t>https://lpdd.org</w:t>
            </w:r>
          </w:hyperlink>
        </w:p>
        <w:p w14:paraId="68AA78F0" w14:textId="29695349" w:rsidR="00C6082D" w:rsidRPr="00C6082D" w:rsidRDefault="00C6082D" w:rsidP="00A825E4">
          <w:pPr>
            <w:pStyle w:val="Header"/>
          </w:pPr>
        </w:p>
      </w:tc>
    </w:tr>
    <w:bookmarkEnd w:id="0"/>
  </w:tbl>
  <w:p w14:paraId="50E0226C" w14:textId="77777777" w:rsidR="00A41BE7" w:rsidRDefault="00A41BE7" w:rsidP="004865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53" w:type="dxa"/>
      <w:tblInd w:w="-450" w:type="dxa"/>
      <w:tblCellMar>
        <w:left w:w="0" w:type="dxa"/>
        <w:right w:w="115" w:type="dxa"/>
      </w:tblCellMar>
      <w:tblLook w:val="0680" w:firstRow="0" w:lastRow="0" w:firstColumn="1" w:lastColumn="0" w:noHBand="1" w:noVBand="1"/>
    </w:tblPr>
    <w:tblGrid>
      <w:gridCol w:w="9953"/>
    </w:tblGrid>
    <w:tr w:rsidR="006D1CB6" w:rsidRPr="00FB4F1A" w14:paraId="3A1A147F" w14:textId="77777777" w:rsidTr="00FB4F1A">
      <w:trPr>
        <w:trHeight w:hRule="exact" w:val="1401"/>
      </w:trPr>
      <w:tc>
        <w:tcPr>
          <w:tcW w:w="9953" w:type="dxa"/>
        </w:tcPr>
        <w:p w14:paraId="1BA78DFD" w14:textId="77777777" w:rsidR="00E74745" w:rsidRDefault="00E74745" w:rsidP="00E74745">
          <w:pPr>
            <w:pStyle w:val="AODocTxt"/>
            <w:spacing w:before="0" w:line="240" w:lineRule="auto"/>
            <w:rPr>
              <w:lang w:val="en-US"/>
            </w:rPr>
          </w:pPr>
          <w:bookmarkStart w:id="1" w:name="AuthorInfo" w:colFirst="1" w:colLast="1"/>
          <w:bookmarkStart w:id="2" w:name="ElectronicLtrhd" w:colFirst="0" w:colLast="0"/>
          <w:r w:rsidRPr="00EC131A">
            <w:rPr>
              <w:lang w:val="en-US"/>
            </w:rPr>
            <w:t xml:space="preserve">This document has been prepared as part of the implementation project of Legal Pathways to Deep Decarbonization (Michael B. Gerrard and John C. Dernbach, eds. Environmental Law Institute [2019]) (LPDD).  For background information on the project, see </w:t>
          </w:r>
          <w:hyperlink r:id="rId1" w:history="1">
            <w:r w:rsidRPr="00B13824">
              <w:rPr>
                <w:rStyle w:val="Hyperlink"/>
                <w:lang w:val="en-US"/>
              </w:rPr>
              <w:t>https://lpdd.org</w:t>
            </w:r>
          </w:hyperlink>
        </w:p>
        <w:p w14:paraId="5FEA49B2" w14:textId="5BB075E4" w:rsidR="00D80B14" w:rsidRPr="00FB4F1A" w:rsidRDefault="00D80B14" w:rsidP="00E9652C">
          <w:pPr>
            <w:pStyle w:val="Logo"/>
            <w:rPr>
              <w:sz w:val="18"/>
              <w:szCs w:val="18"/>
            </w:rPr>
          </w:pPr>
        </w:p>
      </w:tc>
    </w:tr>
    <w:bookmarkEnd w:id="1"/>
    <w:bookmarkEnd w:id="2"/>
  </w:tbl>
  <w:p w14:paraId="15911605" w14:textId="77777777" w:rsidR="009454D3" w:rsidRPr="00FB4F1A" w:rsidRDefault="009454D3" w:rsidP="0066031C">
    <w:pPr>
      <w:pStyle w:val="Header"/>
      <w:rPr>
        <w:sz w:val="18"/>
        <w:szCs w:val="18"/>
      </w:rPr>
    </w:pPr>
  </w:p>
  <w:p w14:paraId="7A067509" w14:textId="77777777" w:rsidR="00FB4F1A" w:rsidRDefault="00FB4F1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1CAE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0F0E4C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42E7C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B08F66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F24F91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042C1E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AE2EF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B746E0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7D6EA8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7C7F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3C750C"/>
    <w:multiLevelType w:val="hybridMultilevel"/>
    <w:tmpl w:val="B99881E2"/>
    <w:lvl w:ilvl="0" w:tplc="AD78533A">
      <w:numFmt w:val="bullet"/>
      <w:lvlText w:val="-"/>
      <w:lvlJc w:val="left"/>
      <w:pPr>
        <w:ind w:left="4875" w:hanging="360"/>
      </w:pPr>
      <w:rPr>
        <w:rFonts w:ascii="Times New Roman" w:eastAsia="Times New Roman" w:hAnsi="Times New Roman" w:cs="Times New Roman" w:hint="default"/>
      </w:rPr>
    </w:lvl>
    <w:lvl w:ilvl="1" w:tplc="5DEA30FA" w:tentative="1">
      <w:start w:val="1"/>
      <w:numFmt w:val="bullet"/>
      <w:lvlText w:val="o"/>
      <w:lvlJc w:val="left"/>
      <w:pPr>
        <w:ind w:left="5595" w:hanging="360"/>
      </w:pPr>
      <w:rPr>
        <w:rFonts w:ascii="Courier New" w:hAnsi="Courier New" w:cs="Courier New" w:hint="default"/>
      </w:rPr>
    </w:lvl>
    <w:lvl w:ilvl="2" w:tplc="6ABAEC12" w:tentative="1">
      <w:start w:val="1"/>
      <w:numFmt w:val="bullet"/>
      <w:lvlText w:val=""/>
      <w:lvlJc w:val="left"/>
      <w:pPr>
        <w:ind w:left="6315" w:hanging="360"/>
      </w:pPr>
      <w:rPr>
        <w:rFonts w:ascii="Wingdings" w:hAnsi="Wingdings" w:hint="default"/>
      </w:rPr>
    </w:lvl>
    <w:lvl w:ilvl="3" w:tplc="235C09BE" w:tentative="1">
      <w:start w:val="1"/>
      <w:numFmt w:val="bullet"/>
      <w:lvlText w:val=""/>
      <w:lvlJc w:val="left"/>
      <w:pPr>
        <w:ind w:left="7035" w:hanging="360"/>
      </w:pPr>
      <w:rPr>
        <w:rFonts w:ascii="Symbol" w:hAnsi="Symbol" w:hint="default"/>
      </w:rPr>
    </w:lvl>
    <w:lvl w:ilvl="4" w:tplc="3EACB332" w:tentative="1">
      <w:start w:val="1"/>
      <w:numFmt w:val="bullet"/>
      <w:lvlText w:val="o"/>
      <w:lvlJc w:val="left"/>
      <w:pPr>
        <w:ind w:left="7755" w:hanging="360"/>
      </w:pPr>
      <w:rPr>
        <w:rFonts w:ascii="Courier New" w:hAnsi="Courier New" w:cs="Courier New" w:hint="default"/>
      </w:rPr>
    </w:lvl>
    <w:lvl w:ilvl="5" w:tplc="3D74D796" w:tentative="1">
      <w:start w:val="1"/>
      <w:numFmt w:val="bullet"/>
      <w:lvlText w:val=""/>
      <w:lvlJc w:val="left"/>
      <w:pPr>
        <w:ind w:left="8475" w:hanging="360"/>
      </w:pPr>
      <w:rPr>
        <w:rFonts w:ascii="Wingdings" w:hAnsi="Wingdings" w:hint="default"/>
      </w:rPr>
    </w:lvl>
    <w:lvl w:ilvl="6" w:tplc="3E9A2A80" w:tentative="1">
      <w:start w:val="1"/>
      <w:numFmt w:val="bullet"/>
      <w:lvlText w:val=""/>
      <w:lvlJc w:val="left"/>
      <w:pPr>
        <w:ind w:left="9195" w:hanging="360"/>
      </w:pPr>
      <w:rPr>
        <w:rFonts w:ascii="Symbol" w:hAnsi="Symbol" w:hint="default"/>
      </w:rPr>
    </w:lvl>
    <w:lvl w:ilvl="7" w:tplc="BFA6EA9A" w:tentative="1">
      <w:start w:val="1"/>
      <w:numFmt w:val="bullet"/>
      <w:lvlText w:val="o"/>
      <w:lvlJc w:val="left"/>
      <w:pPr>
        <w:ind w:left="9915" w:hanging="360"/>
      </w:pPr>
      <w:rPr>
        <w:rFonts w:ascii="Courier New" w:hAnsi="Courier New" w:cs="Courier New" w:hint="default"/>
      </w:rPr>
    </w:lvl>
    <w:lvl w:ilvl="8" w:tplc="A44C9B86" w:tentative="1">
      <w:start w:val="1"/>
      <w:numFmt w:val="bullet"/>
      <w:lvlText w:val=""/>
      <w:lvlJc w:val="left"/>
      <w:pPr>
        <w:ind w:left="10635" w:hanging="360"/>
      </w:pPr>
      <w:rPr>
        <w:rFonts w:ascii="Wingdings" w:hAnsi="Wingdings" w:hint="default"/>
      </w:rPr>
    </w:lvl>
  </w:abstractNum>
  <w:abstractNum w:abstractNumId="11" w15:restartNumberingAfterBreak="0">
    <w:nsid w:val="063A7EB3"/>
    <w:multiLevelType w:val="hybridMultilevel"/>
    <w:tmpl w:val="A9E67854"/>
    <w:lvl w:ilvl="0" w:tplc="DE0E6374">
      <w:start w:val="1"/>
      <w:numFmt w:val="decimal"/>
      <w:lvlText w:val="(%1)"/>
      <w:lvlJc w:val="left"/>
      <w:pPr>
        <w:ind w:left="720" w:hanging="360"/>
      </w:pPr>
      <w:rPr>
        <w:rFonts w:hint="default"/>
      </w:rPr>
    </w:lvl>
    <w:lvl w:ilvl="1" w:tplc="CB449DDA" w:tentative="1">
      <w:start w:val="1"/>
      <w:numFmt w:val="lowerLetter"/>
      <w:lvlText w:val="%2."/>
      <w:lvlJc w:val="left"/>
      <w:pPr>
        <w:ind w:left="1440" w:hanging="360"/>
      </w:pPr>
    </w:lvl>
    <w:lvl w:ilvl="2" w:tplc="644A0884" w:tentative="1">
      <w:start w:val="1"/>
      <w:numFmt w:val="lowerRoman"/>
      <w:lvlText w:val="%3."/>
      <w:lvlJc w:val="right"/>
      <w:pPr>
        <w:ind w:left="2160" w:hanging="180"/>
      </w:pPr>
    </w:lvl>
    <w:lvl w:ilvl="3" w:tplc="EF065A62" w:tentative="1">
      <w:start w:val="1"/>
      <w:numFmt w:val="decimal"/>
      <w:lvlText w:val="%4."/>
      <w:lvlJc w:val="left"/>
      <w:pPr>
        <w:ind w:left="2880" w:hanging="360"/>
      </w:pPr>
    </w:lvl>
    <w:lvl w:ilvl="4" w:tplc="D21292F6" w:tentative="1">
      <w:start w:val="1"/>
      <w:numFmt w:val="lowerLetter"/>
      <w:lvlText w:val="%5."/>
      <w:lvlJc w:val="left"/>
      <w:pPr>
        <w:ind w:left="3600" w:hanging="360"/>
      </w:pPr>
    </w:lvl>
    <w:lvl w:ilvl="5" w:tplc="6CDE0F64" w:tentative="1">
      <w:start w:val="1"/>
      <w:numFmt w:val="lowerRoman"/>
      <w:lvlText w:val="%6."/>
      <w:lvlJc w:val="right"/>
      <w:pPr>
        <w:ind w:left="4320" w:hanging="180"/>
      </w:pPr>
    </w:lvl>
    <w:lvl w:ilvl="6" w:tplc="D1CC1C8A" w:tentative="1">
      <w:start w:val="1"/>
      <w:numFmt w:val="decimal"/>
      <w:lvlText w:val="%7."/>
      <w:lvlJc w:val="left"/>
      <w:pPr>
        <w:ind w:left="5040" w:hanging="360"/>
      </w:pPr>
    </w:lvl>
    <w:lvl w:ilvl="7" w:tplc="2BEEADA4" w:tentative="1">
      <w:start w:val="1"/>
      <w:numFmt w:val="lowerLetter"/>
      <w:lvlText w:val="%8."/>
      <w:lvlJc w:val="left"/>
      <w:pPr>
        <w:ind w:left="5760" w:hanging="360"/>
      </w:pPr>
    </w:lvl>
    <w:lvl w:ilvl="8" w:tplc="23049466" w:tentative="1">
      <w:start w:val="1"/>
      <w:numFmt w:val="lowerRoman"/>
      <w:lvlText w:val="%9."/>
      <w:lvlJc w:val="right"/>
      <w:pPr>
        <w:ind w:left="6480" w:hanging="180"/>
      </w:pPr>
    </w:lvl>
  </w:abstractNum>
  <w:abstractNum w:abstractNumId="12" w15:restartNumberingAfterBreak="0">
    <w:nsid w:val="077C50B9"/>
    <w:multiLevelType w:val="hybridMultilevel"/>
    <w:tmpl w:val="1DB64E2E"/>
    <w:lvl w:ilvl="0" w:tplc="AC3C1D08">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A6B5023"/>
    <w:multiLevelType w:val="hybridMultilevel"/>
    <w:tmpl w:val="11761AF0"/>
    <w:lvl w:ilvl="0" w:tplc="D96489BC">
      <w:start w:val="1"/>
      <w:numFmt w:val="decimal"/>
      <w:lvlText w:val="(%1)"/>
      <w:lvlJc w:val="left"/>
      <w:pPr>
        <w:ind w:left="720" w:hanging="360"/>
      </w:pPr>
      <w:rPr>
        <w:rFonts w:hint="default"/>
      </w:rPr>
    </w:lvl>
    <w:lvl w:ilvl="1" w:tplc="57BA1282" w:tentative="1">
      <w:start w:val="1"/>
      <w:numFmt w:val="lowerLetter"/>
      <w:lvlText w:val="%2."/>
      <w:lvlJc w:val="left"/>
      <w:pPr>
        <w:ind w:left="1440" w:hanging="360"/>
      </w:pPr>
    </w:lvl>
    <w:lvl w:ilvl="2" w:tplc="80C0A508" w:tentative="1">
      <w:start w:val="1"/>
      <w:numFmt w:val="lowerRoman"/>
      <w:lvlText w:val="%3."/>
      <w:lvlJc w:val="right"/>
      <w:pPr>
        <w:ind w:left="2160" w:hanging="180"/>
      </w:pPr>
    </w:lvl>
    <w:lvl w:ilvl="3" w:tplc="92EE5C90" w:tentative="1">
      <w:start w:val="1"/>
      <w:numFmt w:val="decimal"/>
      <w:lvlText w:val="%4."/>
      <w:lvlJc w:val="left"/>
      <w:pPr>
        <w:ind w:left="2880" w:hanging="360"/>
      </w:pPr>
    </w:lvl>
    <w:lvl w:ilvl="4" w:tplc="58AAE0E8" w:tentative="1">
      <w:start w:val="1"/>
      <w:numFmt w:val="lowerLetter"/>
      <w:lvlText w:val="%5."/>
      <w:lvlJc w:val="left"/>
      <w:pPr>
        <w:ind w:left="3600" w:hanging="360"/>
      </w:pPr>
    </w:lvl>
    <w:lvl w:ilvl="5" w:tplc="BF56EF56" w:tentative="1">
      <w:start w:val="1"/>
      <w:numFmt w:val="lowerRoman"/>
      <w:lvlText w:val="%6."/>
      <w:lvlJc w:val="right"/>
      <w:pPr>
        <w:ind w:left="4320" w:hanging="180"/>
      </w:pPr>
    </w:lvl>
    <w:lvl w:ilvl="6" w:tplc="498A9698" w:tentative="1">
      <w:start w:val="1"/>
      <w:numFmt w:val="decimal"/>
      <w:lvlText w:val="%7."/>
      <w:lvlJc w:val="left"/>
      <w:pPr>
        <w:ind w:left="5040" w:hanging="360"/>
      </w:pPr>
    </w:lvl>
    <w:lvl w:ilvl="7" w:tplc="BA36581A" w:tentative="1">
      <w:start w:val="1"/>
      <w:numFmt w:val="lowerLetter"/>
      <w:lvlText w:val="%8."/>
      <w:lvlJc w:val="left"/>
      <w:pPr>
        <w:ind w:left="5760" w:hanging="360"/>
      </w:pPr>
    </w:lvl>
    <w:lvl w:ilvl="8" w:tplc="4E6CEF3C" w:tentative="1">
      <w:start w:val="1"/>
      <w:numFmt w:val="lowerRoman"/>
      <w:lvlText w:val="%9."/>
      <w:lvlJc w:val="right"/>
      <w:pPr>
        <w:ind w:left="6480" w:hanging="180"/>
      </w:pPr>
    </w:lvl>
  </w:abstractNum>
  <w:abstractNum w:abstractNumId="14" w15:restartNumberingAfterBreak="0">
    <w:nsid w:val="0DBC074E"/>
    <w:multiLevelType w:val="hybridMultilevel"/>
    <w:tmpl w:val="D64818DE"/>
    <w:lvl w:ilvl="0" w:tplc="03D8D1D8">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1464F5A"/>
    <w:multiLevelType w:val="multilevel"/>
    <w:tmpl w:val="EFF665FA"/>
    <w:name w:val="Default Numbering Scheme"/>
    <w:lvl w:ilvl="0">
      <w:start w:val="1"/>
      <w:numFmt w:val="upperRoman"/>
      <w:lvlText w:val="%1."/>
      <w:lvlJc w:val="left"/>
      <w:pPr>
        <w:tabs>
          <w:tab w:val="num" w:pos="720"/>
        </w:tabs>
        <w:ind w:left="720" w:hanging="720"/>
      </w:pPr>
      <w:rPr>
        <w:color w:val="010000"/>
        <w:u w:val="none"/>
      </w:rPr>
    </w:lvl>
    <w:lvl w:ilvl="1">
      <w:start w:val="1"/>
      <w:numFmt w:val="upperLetter"/>
      <w:lvlText w:val="%2."/>
      <w:lvlJc w:val="left"/>
      <w:pPr>
        <w:tabs>
          <w:tab w:val="num" w:pos="1440"/>
        </w:tabs>
        <w:ind w:left="1440" w:hanging="720"/>
      </w:pPr>
      <w:rPr>
        <w:color w:val="010000"/>
        <w:u w:val="none"/>
      </w:rPr>
    </w:lvl>
    <w:lvl w:ilvl="2">
      <w:start w:val="1"/>
      <w:numFmt w:val="decimal"/>
      <w:lvlText w:val="%3."/>
      <w:lvlJc w:val="left"/>
      <w:pPr>
        <w:tabs>
          <w:tab w:val="num" w:pos="2160"/>
        </w:tabs>
        <w:ind w:left="2160" w:hanging="720"/>
      </w:pPr>
      <w:rPr>
        <w:color w:val="010000"/>
        <w:u w:val="none"/>
      </w:rPr>
    </w:lvl>
    <w:lvl w:ilvl="3">
      <w:start w:val="1"/>
      <w:numFmt w:val="lowerLetter"/>
      <w:lvlText w:val="%4."/>
      <w:lvlJc w:val="left"/>
      <w:pPr>
        <w:tabs>
          <w:tab w:val="num" w:pos="2880"/>
        </w:tabs>
        <w:ind w:left="2880" w:hanging="720"/>
      </w:pPr>
      <w:rPr>
        <w:color w:val="010000"/>
        <w:u w:val="none"/>
      </w:rPr>
    </w:lvl>
    <w:lvl w:ilvl="4">
      <w:start w:val="1"/>
      <w:numFmt w:val="lowerRoman"/>
      <w:lvlText w:val="(%5)"/>
      <w:lvlJc w:val="left"/>
      <w:pPr>
        <w:tabs>
          <w:tab w:val="num" w:pos="3600"/>
        </w:tabs>
        <w:ind w:left="3600" w:hanging="715"/>
      </w:pPr>
      <w:rPr>
        <w:color w:val="010000"/>
        <w:u w:val="none"/>
      </w:rPr>
    </w:lvl>
    <w:lvl w:ilvl="5">
      <w:start w:val="1"/>
      <w:numFmt w:val="lowerLetter"/>
      <w:lvlText w:val="(%6)"/>
      <w:lvlJc w:val="left"/>
      <w:pPr>
        <w:tabs>
          <w:tab w:val="num" w:pos="4325"/>
        </w:tabs>
        <w:ind w:left="4325" w:hanging="720"/>
      </w:pPr>
      <w:rPr>
        <w:color w:val="010000"/>
        <w:u w:val="none"/>
      </w:rPr>
    </w:lvl>
    <w:lvl w:ilvl="6">
      <w:start w:val="1"/>
      <w:numFmt w:val="upperRoman"/>
      <w:lvlText w:val="(%7)"/>
      <w:lvlJc w:val="left"/>
      <w:pPr>
        <w:tabs>
          <w:tab w:val="num" w:pos="5040"/>
        </w:tabs>
        <w:ind w:left="5040" w:hanging="720"/>
      </w:pPr>
      <w:rPr>
        <w:color w:val="010000"/>
        <w:u w:val="none"/>
      </w:rPr>
    </w:lvl>
    <w:lvl w:ilvl="7">
      <w:start w:val="1"/>
      <w:numFmt w:val="upperLetter"/>
      <w:lvlText w:val="(%8)"/>
      <w:lvlJc w:val="left"/>
      <w:pPr>
        <w:tabs>
          <w:tab w:val="num" w:pos="5760"/>
        </w:tabs>
        <w:ind w:left="5760" w:hanging="720"/>
      </w:pPr>
      <w:rPr>
        <w:color w:val="010000"/>
        <w:u w:val="none"/>
      </w:rPr>
    </w:lvl>
    <w:lvl w:ilvl="8">
      <w:start w:val="1"/>
      <w:numFmt w:val="decimal"/>
      <w:lvlText w:val="(%9)"/>
      <w:lvlJc w:val="left"/>
      <w:pPr>
        <w:tabs>
          <w:tab w:val="num" w:pos="6480"/>
        </w:tabs>
        <w:ind w:left="6480" w:hanging="720"/>
      </w:pPr>
      <w:rPr>
        <w:color w:val="010000"/>
        <w:u w:val="none"/>
      </w:rPr>
    </w:lvl>
  </w:abstractNum>
  <w:abstractNum w:abstractNumId="16" w15:restartNumberingAfterBreak="0">
    <w:nsid w:val="11A920F2"/>
    <w:multiLevelType w:val="hybridMultilevel"/>
    <w:tmpl w:val="959ADD14"/>
    <w:lvl w:ilvl="0" w:tplc="80B0517C">
      <w:numFmt w:val="bullet"/>
      <w:lvlText w:val="-"/>
      <w:lvlJc w:val="left"/>
      <w:pPr>
        <w:ind w:left="4935" w:hanging="360"/>
      </w:pPr>
      <w:rPr>
        <w:rFonts w:ascii="Times New Roman" w:eastAsia="Times New Roman" w:hAnsi="Times New Roman" w:cs="Times New Roman" w:hint="default"/>
      </w:rPr>
    </w:lvl>
    <w:lvl w:ilvl="1" w:tplc="549677B2" w:tentative="1">
      <w:start w:val="1"/>
      <w:numFmt w:val="bullet"/>
      <w:lvlText w:val="o"/>
      <w:lvlJc w:val="left"/>
      <w:pPr>
        <w:ind w:left="5655" w:hanging="360"/>
      </w:pPr>
      <w:rPr>
        <w:rFonts w:ascii="Courier New" w:hAnsi="Courier New" w:cs="Courier New" w:hint="default"/>
      </w:rPr>
    </w:lvl>
    <w:lvl w:ilvl="2" w:tplc="7290780A" w:tentative="1">
      <w:start w:val="1"/>
      <w:numFmt w:val="bullet"/>
      <w:lvlText w:val=""/>
      <w:lvlJc w:val="left"/>
      <w:pPr>
        <w:ind w:left="6375" w:hanging="360"/>
      </w:pPr>
      <w:rPr>
        <w:rFonts w:ascii="Wingdings" w:hAnsi="Wingdings" w:hint="default"/>
      </w:rPr>
    </w:lvl>
    <w:lvl w:ilvl="3" w:tplc="751E8396" w:tentative="1">
      <w:start w:val="1"/>
      <w:numFmt w:val="bullet"/>
      <w:lvlText w:val=""/>
      <w:lvlJc w:val="left"/>
      <w:pPr>
        <w:ind w:left="7095" w:hanging="360"/>
      </w:pPr>
      <w:rPr>
        <w:rFonts w:ascii="Symbol" w:hAnsi="Symbol" w:hint="default"/>
      </w:rPr>
    </w:lvl>
    <w:lvl w:ilvl="4" w:tplc="A77E03C8" w:tentative="1">
      <w:start w:val="1"/>
      <w:numFmt w:val="bullet"/>
      <w:lvlText w:val="o"/>
      <w:lvlJc w:val="left"/>
      <w:pPr>
        <w:ind w:left="7815" w:hanging="360"/>
      </w:pPr>
      <w:rPr>
        <w:rFonts w:ascii="Courier New" w:hAnsi="Courier New" w:cs="Courier New" w:hint="default"/>
      </w:rPr>
    </w:lvl>
    <w:lvl w:ilvl="5" w:tplc="6724695A" w:tentative="1">
      <w:start w:val="1"/>
      <w:numFmt w:val="bullet"/>
      <w:lvlText w:val=""/>
      <w:lvlJc w:val="left"/>
      <w:pPr>
        <w:ind w:left="8535" w:hanging="360"/>
      </w:pPr>
      <w:rPr>
        <w:rFonts w:ascii="Wingdings" w:hAnsi="Wingdings" w:hint="default"/>
      </w:rPr>
    </w:lvl>
    <w:lvl w:ilvl="6" w:tplc="17649FA6" w:tentative="1">
      <w:start w:val="1"/>
      <w:numFmt w:val="bullet"/>
      <w:lvlText w:val=""/>
      <w:lvlJc w:val="left"/>
      <w:pPr>
        <w:ind w:left="9255" w:hanging="360"/>
      </w:pPr>
      <w:rPr>
        <w:rFonts w:ascii="Symbol" w:hAnsi="Symbol" w:hint="default"/>
      </w:rPr>
    </w:lvl>
    <w:lvl w:ilvl="7" w:tplc="543CDAB2" w:tentative="1">
      <w:start w:val="1"/>
      <w:numFmt w:val="bullet"/>
      <w:lvlText w:val="o"/>
      <w:lvlJc w:val="left"/>
      <w:pPr>
        <w:ind w:left="9975" w:hanging="360"/>
      </w:pPr>
      <w:rPr>
        <w:rFonts w:ascii="Courier New" w:hAnsi="Courier New" w:cs="Courier New" w:hint="default"/>
      </w:rPr>
    </w:lvl>
    <w:lvl w:ilvl="8" w:tplc="866EA118" w:tentative="1">
      <w:start w:val="1"/>
      <w:numFmt w:val="bullet"/>
      <w:lvlText w:val=""/>
      <w:lvlJc w:val="left"/>
      <w:pPr>
        <w:ind w:left="10695" w:hanging="360"/>
      </w:pPr>
      <w:rPr>
        <w:rFonts w:ascii="Wingdings" w:hAnsi="Wingdings" w:hint="default"/>
      </w:rPr>
    </w:lvl>
  </w:abstractNum>
  <w:abstractNum w:abstractNumId="17" w15:restartNumberingAfterBreak="0">
    <w:nsid w:val="12FE5D4B"/>
    <w:multiLevelType w:val="hybridMultilevel"/>
    <w:tmpl w:val="E18C6532"/>
    <w:lvl w:ilvl="0" w:tplc="2304D870">
      <w:start w:val="1"/>
      <w:numFmt w:val="lowerLetter"/>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18" w15:restartNumberingAfterBreak="0">
    <w:nsid w:val="13D32F1B"/>
    <w:multiLevelType w:val="hybridMultilevel"/>
    <w:tmpl w:val="EA5C5AA6"/>
    <w:lvl w:ilvl="0" w:tplc="C6AE8932">
      <w:start w:val="6"/>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E2D607C"/>
    <w:multiLevelType w:val="hybridMultilevel"/>
    <w:tmpl w:val="77683E2A"/>
    <w:lvl w:ilvl="0" w:tplc="9D0C7428">
      <w:start w:val="1"/>
      <w:numFmt w:val="upperRoman"/>
      <w:lvlText w:val="%1."/>
      <w:lvlJc w:val="right"/>
      <w:pPr>
        <w:ind w:left="720" w:hanging="360"/>
      </w:pPr>
    </w:lvl>
    <w:lvl w:ilvl="1" w:tplc="C5587220" w:tentative="1">
      <w:start w:val="1"/>
      <w:numFmt w:val="lowerLetter"/>
      <w:lvlText w:val="%2."/>
      <w:lvlJc w:val="left"/>
      <w:pPr>
        <w:ind w:left="1440" w:hanging="360"/>
      </w:pPr>
    </w:lvl>
    <w:lvl w:ilvl="2" w:tplc="A4DC2F5E" w:tentative="1">
      <w:start w:val="1"/>
      <w:numFmt w:val="lowerRoman"/>
      <w:lvlText w:val="%3."/>
      <w:lvlJc w:val="right"/>
      <w:pPr>
        <w:ind w:left="2160" w:hanging="180"/>
      </w:pPr>
    </w:lvl>
    <w:lvl w:ilvl="3" w:tplc="9E7C8A20" w:tentative="1">
      <w:start w:val="1"/>
      <w:numFmt w:val="decimal"/>
      <w:lvlText w:val="%4."/>
      <w:lvlJc w:val="left"/>
      <w:pPr>
        <w:ind w:left="2880" w:hanging="360"/>
      </w:pPr>
    </w:lvl>
    <w:lvl w:ilvl="4" w:tplc="72C0C3C8" w:tentative="1">
      <w:start w:val="1"/>
      <w:numFmt w:val="lowerLetter"/>
      <w:lvlText w:val="%5."/>
      <w:lvlJc w:val="left"/>
      <w:pPr>
        <w:ind w:left="3600" w:hanging="360"/>
      </w:pPr>
    </w:lvl>
    <w:lvl w:ilvl="5" w:tplc="73A043EA" w:tentative="1">
      <w:start w:val="1"/>
      <w:numFmt w:val="lowerRoman"/>
      <w:lvlText w:val="%6."/>
      <w:lvlJc w:val="right"/>
      <w:pPr>
        <w:ind w:left="4320" w:hanging="180"/>
      </w:pPr>
    </w:lvl>
    <w:lvl w:ilvl="6" w:tplc="B83C5154" w:tentative="1">
      <w:start w:val="1"/>
      <w:numFmt w:val="decimal"/>
      <w:lvlText w:val="%7."/>
      <w:lvlJc w:val="left"/>
      <w:pPr>
        <w:ind w:left="5040" w:hanging="360"/>
      </w:pPr>
    </w:lvl>
    <w:lvl w:ilvl="7" w:tplc="957E68E0" w:tentative="1">
      <w:start w:val="1"/>
      <w:numFmt w:val="lowerLetter"/>
      <w:lvlText w:val="%8."/>
      <w:lvlJc w:val="left"/>
      <w:pPr>
        <w:ind w:left="5760" w:hanging="360"/>
      </w:pPr>
    </w:lvl>
    <w:lvl w:ilvl="8" w:tplc="B23C2FA8" w:tentative="1">
      <w:start w:val="1"/>
      <w:numFmt w:val="lowerRoman"/>
      <w:lvlText w:val="%9."/>
      <w:lvlJc w:val="right"/>
      <w:pPr>
        <w:ind w:left="6480" w:hanging="180"/>
      </w:pPr>
    </w:lvl>
  </w:abstractNum>
  <w:abstractNum w:abstractNumId="20" w15:restartNumberingAfterBreak="0">
    <w:nsid w:val="23E36E52"/>
    <w:multiLevelType w:val="hybridMultilevel"/>
    <w:tmpl w:val="2D627B78"/>
    <w:lvl w:ilvl="0" w:tplc="6C2E9B50">
      <w:start w:val="1"/>
      <w:numFmt w:val="decimal"/>
      <w:lvlText w:val="(%1)"/>
      <w:lvlJc w:val="left"/>
      <w:pPr>
        <w:ind w:left="720" w:hanging="360"/>
      </w:pPr>
      <w:rPr>
        <w:rFonts w:hint="default"/>
      </w:rPr>
    </w:lvl>
    <w:lvl w:ilvl="1" w:tplc="CC98859A">
      <w:start w:val="1"/>
      <w:numFmt w:val="lowerLetter"/>
      <w:lvlText w:val="%2."/>
      <w:lvlJc w:val="left"/>
      <w:pPr>
        <w:ind w:left="1440" w:hanging="360"/>
      </w:pPr>
    </w:lvl>
    <w:lvl w:ilvl="2" w:tplc="FA84635A" w:tentative="1">
      <w:start w:val="1"/>
      <w:numFmt w:val="lowerRoman"/>
      <w:lvlText w:val="%3."/>
      <w:lvlJc w:val="right"/>
      <w:pPr>
        <w:ind w:left="2160" w:hanging="180"/>
      </w:pPr>
    </w:lvl>
    <w:lvl w:ilvl="3" w:tplc="F7645CD0" w:tentative="1">
      <w:start w:val="1"/>
      <w:numFmt w:val="decimal"/>
      <w:lvlText w:val="%4."/>
      <w:lvlJc w:val="left"/>
      <w:pPr>
        <w:ind w:left="2880" w:hanging="360"/>
      </w:pPr>
    </w:lvl>
    <w:lvl w:ilvl="4" w:tplc="F5AED628" w:tentative="1">
      <w:start w:val="1"/>
      <w:numFmt w:val="lowerLetter"/>
      <w:lvlText w:val="%5."/>
      <w:lvlJc w:val="left"/>
      <w:pPr>
        <w:ind w:left="3600" w:hanging="360"/>
      </w:pPr>
    </w:lvl>
    <w:lvl w:ilvl="5" w:tplc="5F7C98D6" w:tentative="1">
      <w:start w:val="1"/>
      <w:numFmt w:val="lowerRoman"/>
      <w:lvlText w:val="%6."/>
      <w:lvlJc w:val="right"/>
      <w:pPr>
        <w:ind w:left="4320" w:hanging="180"/>
      </w:pPr>
    </w:lvl>
    <w:lvl w:ilvl="6" w:tplc="B0F42944" w:tentative="1">
      <w:start w:val="1"/>
      <w:numFmt w:val="decimal"/>
      <w:lvlText w:val="%7."/>
      <w:lvlJc w:val="left"/>
      <w:pPr>
        <w:ind w:left="5040" w:hanging="360"/>
      </w:pPr>
    </w:lvl>
    <w:lvl w:ilvl="7" w:tplc="7662ED18" w:tentative="1">
      <w:start w:val="1"/>
      <w:numFmt w:val="lowerLetter"/>
      <w:lvlText w:val="%8."/>
      <w:lvlJc w:val="left"/>
      <w:pPr>
        <w:ind w:left="5760" w:hanging="360"/>
      </w:pPr>
    </w:lvl>
    <w:lvl w:ilvl="8" w:tplc="7836359E" w:tentative="1">
      <w:start w:val="1"/>
      <w:numFmt w:val="lowerRoman"/>
      <w:lvlText w:val="%9."/>
      <w:lvlJc w:val="right"/>
      <w:pPr>
        <w:ind w:left="6480" w:hanging="180"/>
      </w:pPr>
    </w:lvl>
  </w:abstractNum>
  <w:abstractNum w:abstractNumId="21" w15:restartNumberingAfterBreak="0">
    <w:nsid w:val="286D28C0"/>
    <w:multiLevelType w:val="hybridMultilevel"/>
    <w:tmpl w:val="D99CF664"/>
    <w:lvl w:ilvl="0" w:tplc="E39C7A46">
      <w:start w:val="1"/>
      <w:numFmt w:val="upperLetter"/>
      <w:lvlText w:val="(%1)"/>
      <w:lvlJc w:val="left"/>
      <w:pPr>
        <w:ind w:left="1110" w:hanging="390"/>
      </w:pPr>
      <w:rPr>
        <w:rFonts w:hint="default"/>
      </w:rPr>
    </w:lvl>
    <w:lvl w:ilvl="1" w:tplc="5E1E2784" w:tentative="1">
      <w:start w:val="1"/>
      <w:numFmt w:val="lowerLetter"/>
      <w:lvlText w:val="%2."/>
      <w:lvlJc w:val="left"/>
      <w:pPr>
        <w:ind w:left="1800" w:hanging="360"/>
      </w:pPr>
    </w:lvl>
    <w:lvl w:ilvl="2" w:tplc="426C9A54" w:tentative="1">
      <w:start w:val="1"/>
      <w:numFmt w:val="lowerRoman"/>
      <w:lvlText w:val="%3."/>
      <w:lvlJc w:val="right"/>
      <w:pPr>
        <w:ind w:left="2520" w:hanging="180"/>
      </w:pPr>
    </w:lvl>
    <w:lvl w:ilvl="3" w:tplc="1CE6F684" w:tentative="1">
      <w:start w:val="1"/>
      <w:numFmt w:val="decimal"/>
      <w:lvlText w:val="%4."/>
      <w:lvlJc w:val="left"/>
      <w:pPr>
        <w:ind w:left="3240" w:hanging="360"/>
      </w:pPr>
    </w:lvl>
    <w:lvl w:ilvl="4" w:tplc="DACA252C" w:tentative="1">
      <w:start w:val="1"/>
      <w:numFmt w:val="lowerLetter"/>
      <w:lvlText w:val="%5."/>
      <w:lvlJc w:val="left"/>
      <w:pPr>
        <w:ind w:left="3960" w:hanging="360"/>
      </w:pPr>
    </w:lvl>
    <w:lvl w:ilvl="5" w:tplc="6B2CDCE2" w:tentative="1">
      <w:start w:val="1"/>
      <w:numFmt w:val="lowerRoman"/>
      <w:lvlText w:val="%6."/>
      <w:lvlJc w:val="right"/>
      <w:pPr>
        <w:ind w:left="4680" w:hanging="180"/>
      </w:pPr>
    </w:lvl>
    <w:lvl w:ilvl="6" w:tplc="72F80504" w:tentative="1">
      <w:start w:val="1"/>
      <w:numFmt w:val="decimal"/>
      <w:lvlText w:val="%7."/>
      <w:lvlJc w:val="left"/>
      <w:pPr>
        <w:ind w:left="5400" w:hanging="360"/>
      </w:pPr>
    </w:lvl>
    <w:lvl w:ilvl="7" w:tplc="E708A162" w:tentative="1">
      <w:start w:val="1"/>
      <w:numFmt w:val="lowerLetter"/>
      <w:lvlText w:val="%8."/>
      <w:lvlJc w:val="left"/>
      <w:pPr>
        <w:ind w:left="6120" w:hanging="360"/>
      </w:pPr>
    </w:lvl>
    <w:lvl w:ilvl="8" w:tplc="C5EEBB6E" w:tentative="1">
      <w:start w:val="1"/>
      <w:numFmt w:val="lowerRoman"/>
      <w:lvlText w:val="%9."/>
      <w:lvlJc w:val="right"/>
      <w:pPr>
        <w:ind w:left="6840" w:hanging="180"/>
      </w:pPr>
    </w:lvl>
  </w:abstractNum>
  <w:abstractNum w:abstractNumId="22" w15:restartNumberingAfterBreak="0">
    <w:nsid w:val="31AE1BF1"/>
    <w:multiLevelType w:val="hybridMultilevel"/>
    <w:tmpl w:val="2B4429B6"/>
    <w:lvl w:ilvl="0" w:tplc="1A1CFA9E">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52208D4"/>
    <w:multiLevelType w:val="hybridMultilevel"/>
    <w:tmpl w:val="CBE476D8"/>
    <w:lvl w:ilvl="0" w:tplc="EE2E207E">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0972F2F"/>
    <w:multiLevelType w:val="hybridMultilevel"/>
    <w:tmpl w:val="6046BD4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16E4FDE"/>
    <w:multiLevelType w:val="hybridMultilevel"/>
    <w:tmpl w:val="7960DC5E"/>
    <w:lvl w:ilvl="0" w:tplc="95F4369C">
      <w:start w:val="3"/>
      <w:numFmt w:val="lowerRoman"/>
      <w:lvlText w:val="(%1)"/>
      <w:lvlJc w:val="left"/>
      <w:pPr>
        <w:ind w:left="1785" w:hanging="72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26" w15:restartNumberingAfterBreak="0">
    <w:nsid w:val="42B423B7"/>
    <w:multiLevelType w:val="hybridMultilevel"/>
    <w:tmpl w:val="EEBC57C8"/>
    <w:lvl w:ilvl="0" w:tplc="44783CEE">
      <w:start w:val="1"/>
      <w:numFmt w:val="lowerLetter"/>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27" w15:restartNumberingAfterBreak="0">
    <w:nsid w:val="43845721"/>
    <w:multiLevelType w:val="multilevel"/>
    <w:tmpl w:val="4288B292"/>
    <w:lvl w:ilvl="0">
      <w:start w:val="1"/>
      <w:numFmt w:val="upperRoman"/>
      <w:lvlText w:val="%1."/>
      <w:lvlJc w:val="left"/>
      <w:pPr>
        <w:tabs>
          <w:tab w:val="num" w:pos="720"/>
        </w:tabs>
        <w:ind w:left="720" w:hanging="720"/>
      </w:pPr>
      <w:rPr>
        <w:strike w:val="0"/>
        <w:dstrike w:val="0"/>
        <w:color w:val="010000"/>
        <w:u w:val="none"/>
      </w:rPr>
    </w:lvl>
    <w:lvl w:ilvl="1">
      <w:start w:val="1"/>
      <w:numFmt w:val="upperLetter"/>
      <w:lvlText w:val="%2."/>
      <w:lvlJc w:val="left"/>
      <w:pPr>
        <w:tabs>
          <w:tab w:val="num" w:pos="1440"/>
        </w:tabs>
        <w:ind w:left="1440" w:hanging="720"/>
      </w:pPr>
      <w:rPr>
        <w:strike w:val="0"/>
        <w:dstrike w:val="0"/>
        <w:color w:val="010000"/>
        <w:u w:val="none"/>
      </w:rPr>
    </w:lvl>
    <w:lvl w:ilvl="2">
      <w:start w:val="1"/>
      <w:numFmt w:val="decimal"/>
      <w:lvlText w:val="%3."/>
      <w:lvlJc w:val="left"/>
      <w:pPr>
        <w:tabs>
          <w:tab w:val="num" w:pos="2160"/>
        </w:tabs>
        <w:ind w:left="2160" w:hanging="720"/>
      </w:pPr>
      <w:rPr>
        <w:strike w:val="0"/>
        <w:dstrike w:val="0"/>
        <w:color w:val="010000"/>
        <w:u w:val="none"/>
      </w:rPr>
    </w:lvl>
    <w:lvl w:ilvl="3">
      <w:start w:val="1"/>
      <w:numFmt w:val="lowerLetter"/>
      <w:lvlText w:val="%4."/>
      <w:lvlJc w:val="left"/>
      <w:pPr>
        <w:tabs>
          <w:tab w:val="num" w:pos="2880"/>
        </w:tabs>
        <w:ind w:left="2880" w:hanging="720"/>
      </w:pPr>
      <w:rPr>
        <w:strike w:val="0"/>
        <w:dstrike w:val="0"/>
        <w:color w:val="010000"/>
        <w:u w:val="none"/>
      </w:rPr>
    </w:lvl>
    <w:lvl w:ilvl="4">
      <w:start w:val="1"/>
      <w:numFmt w:val="lowerRoman"/>
      <w:lvlText w:val="(%5)"/>
      <w:lvlJc w:val="left"/>
      <w:pPr>
        <w:tabs>
          <w:tab w:val="num" w:pos="3600"/>
        </w:tabs>
        <w:ind w:left="3600" w:hanging="715"/>
      </w:pPr>
      <w:rPr>
        <w:strike w:val="0"/>
        <w:dstrike w:val="0"/>
        <w:color w:val="010000"/>
        <w:u w:val="none"/>
      </w:rPr>
    </w:lvl>
    <w:lvl w:ilvl="5">
      <w:start w:val="1"/>
      <w:numFmt w:val="lowerLetter"/>
      <w:lvlText w:val="(%6)"/>
      <w:lvlJc w:val="left"/>
      <w:pPr>
        <w:tabs>
          <w:tab w:val="num" w:pos="4325"/>
        </w:tabs>
        <w:ind w:left="4325" w:hanging="720"/>
      </w:pPr>
      <w:rPr>
        <w:strike w:val="0"/>
        <w:dstrike w:val="0"/>
        <w:color w:val="010000"/>
        <w:u w:val="none"/>
      </w:rPr>
    </w:lvl>
    <w:lvl w:ilvl="6">
      <w:start w:val="1"/>
      <w:numFmt w:val="upperRoman"/>
      <w:lvlText w:val="(%7)"/>
      <w:lvlJc w:val="left"/>
      <w:pPr>
        <w:tabs>
          <w:tab w:val="num" w:pos="5040"/>
        </w:tabs>
        <w:ind w:left="5040" w:hanging="720"/>
      </w:pPr>
      <w:rPr>
        <w:strike w:val="0"/>
        <w:dstrike w:val="0"/>
        <w:color w:val="010000"/>
        <w:u w:val="none"/>
      </w:rPr>
    </w:lvl>
    <w:lvl w:ilvl="7">
      <w:start w:val="1"/>
      <w:numFmt w:val="upperLetter"/>
      <w:lvlText w:val="(%8)"/>
      <w:lvlJc w:val="left"/>
      <w:pPr>
        <w:tabs>
          <w:tab w:val="num" w:pos="5760"/>
        </w:tabs>
        <w:ind w:left="5760" w:hanging="720"/>
      </w:pPr>
      <w:rPr>
        <w:strike w:val="0"/>
        <w:dstrike w:val="0"/>
        <w:color w:val="010000"/>
        <w:u w:val="none"/>
      </w:rPr>
    </w:lvl>
    <w:lvl w:ilvl="8">
      <w:start w:val="1"/>
      <w:numFmt w:val="decimal"/>
      <w:lvlText w:val="(%9)"/>
      <w:lvlJc w:val="left"/>
      <w:pPr>
        <w:tabs>
          <w:tab w:val="num" w:pos="6480"/>
        </w:tabs>
        <w:ind w:left="6480" w:hanging="720"/>
      </w:pPr>
      <w:rPr>
        <w:strike w:val="0"/>
        <w:dstrike w:val="0"/>
        <w:color w:val="010000"/>
        <w:u w:val="none"/>
      </w:rPr>
    </w:lvl>
  </w:abstractNum>
  <w:abstractNum w:abstractNumId="28" w15:restartNumberingAfterBreak="0">
    <w:nsid w:val="51CA6752"/>
    <w:multiLevelType w:val="hybridMultilevel"/>
    <w:tmpl w:val="EEBC57C8"/>
    <w:lvl w:ilvl="0" w:tplc="44783CEE">
      <w:start w:val="1"/>
      <w:numFmt w:val="lowerLetter"/>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29" w15:restartNumberingAfterBreak="0">
    <w:nsid w:val="51D348E5"/>
    <w:multiLevelType w:val="hybridMultilevel"/>
    <w:tmpl w:val="624A5106"/>
    <w:lvl w:ilvl="0" w:tplc="3A4A994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B21072"/>
    <w:multiLevelType w:val="hybridMultilevel"/>
    <w:tmpl w:val="4E2422F2"/>
    <w:lvl w:ilvl="0" w:tplc="3848ADC2">
      <w:start w:val="1"/>
      <w:numFmt w:val="upperRoman"/>
      <w:lvlText w:val="%1."/>
      <w:lvlJc w:val="right"/>
      <w:pPr>
        <w:ind w:left="720" w:hanging="360"/>
      </w:pPr>
    </w:lvl>
    <w:lvl w:ilvl="1" w:tplc="86642790" w:tentative="1">
      <w:start w:val="1"/>
      <w:numFmt w:val="lowerLetter"/>
      <w:lvlText w:val="%2."/>
      <w:lvlJc w:val="left"/>
      <w:pPr>
        <w:ind w:left="1440" w:hanging="360"/>
      </w:pPr>
    </w:lvl>
    <w:lvl w:ilvl="2" w:tplc="306AC016" w:tentative="1">
      <w:start w:val="1"/>
      <w:numFmt w:val="lowerRoman"/>
      <w:lvlText w:val="%3."/>
      <w:lvlJc w:val="right"/>
      <w:pPr>
        <w:ind w:left="2160" w:hanging="180"/>
      </w:pPr>
    </w:lvl>
    <w:lvl w:ilvl="3" w:tplc="AD5AEE28" w:tentative="1">
      <w:start w:val="1"/>
      <w:numFmt w:val="decimal"/>
      <w:lvlText w:val="%4."/>
      <w:lvlJc w:val="left"/>
      <w:pPr>
        <w:ind w:left="2880" w:hanging="360"/>
      </w:pPr>
    </w:lvl>
    <w:lvl w:ilvl="4" w:tplc="2DDA6108" w:tentative="1">
      <w:start w:val="1"/>
      <w:numFmt w:val="lowerLetter"/>
      <w:lvlText w:val="%5."/>
      <w:lvlJc w:val="left"/>
      <w:pPr>
        <w:ind w:left="3600" w:hanging="360"/>
      </w:pPr>
    </w:lvl>
    <w:lvl w:ilvl="5" w:tplc="001A5CDA" w:tentative="1">
      <w:start w:val="1"/>
      <w:numFmt w:val="lowerRoman"/>
      <w:lvlText w:val="%6."/>
      <w:lvlJc w:val="right"/>
      <w:pPr>
        <w:ind w:left="4320" w:hanging="180"/>
      </w:pPr>
    </w:lvl>
    <w:lvl w:ilvl="6" w:tplc="B426A84A" w:tentative="1">
      <w:start w:val="1"/>
      <w:numFmt w:val="decimal"/>
      <w:lvlText w:val="%7."/>
      <w:lvlJc w:val="left"/>
      <w:pPr>
        <w:ind w:left="5040" w:hanging="360"/>
      </w:pPr>
    </w:lvl>
    <w:lvl w:ilvl="7" w:tplc="A08245E0" w:tentative="1">
      <w:start w:val="1"/>
      <w:numFmt w:val="lowerLetter"/>
      <w:lvlText w:val="%8."/>
      <w:lvlJc w:val="left"/>
      <w:pPr>
        <w:ind w:left="5760" w:hanging="360"/>
      </w:pPr>
    </w:lvl>
    <w:lvl w:ilvl="8" w:tplc="1F00BC78" w:tentative="1">
      <w:start w:val="1"/>
      <w:numFmt w:val="lowerRoman"/>
      <w:lvlText w:val="%9."/>
      <w:lvlJc w:val="right"/>
      <w:pPr>
        <w:ind w:left="6480" w:hanging="180"/>
      </w:pPr>
    </w:lvl>
  </w:abstractNum>
  <w:abstractNum w:abstractNumId="31" w15:restartNumberingAfterBreak="0">
    <w:nsid w:val="59AD0DED"/>
    <w:multiLevelType w:val="hybridMultilevel"/>
    <w:tmpl w:val="282CA284"/>
    <w:lvl w:ilvl="0" w:tplc="1422A77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CD023CF"/>
    <w:multiLevelType w:val="hybridMultilevel"/>
    <w:tmpl w:val="6F0480BA"/>
    <w:lvl w:ilvl="0" w:tplc="8A5C7FA4">
      <w:numFmt w:val="bullet"/>
      <w:lvlText w:val="-"/>
      <w:lvlJc w:val="left"/>
      <w:pPr>
        <w:ind w:left="5295" w:hanging="360"/>
      </w:pPr>
      <w:rPr>
        <w:rFonts w:ascii="Times New Roman" w:eastAsia="Times New Roman" w:hAnsi="Times New Roman" w:cs="Times New Roman" w:hint="default"/>
      </w:rPr>
    </w:lvl>
    <w:lvl w:ilvl="1" w:tplc="14A8C5A8" w:tentative="1">
      <w:start w:val="1"/>
      <w:numFmt w:val="bullet"/>
      <w:lvlText w:val="o"/>
      <w:lvlJc w:val="left"/>
      <w:pPr>
        <w:ind w:left="6015" w:hanging="360"/>
      </w:pPr>
      <w:rPr>
        <w:rFonts w:ascii="Courier New" w:hAnsi="Courier New" w:cs="Courier New" w:hint="default"/>
      </w:rPr>
    </w:lvl>
    <w:lvl w:ilvl="2" w:tplc="5E3CBABC" w:tentative="1">
      <w:start w:val="1"/>
      <w:numFmt w:val="bullet"/>
      <w:lvlText w:val=""/>
      <w:lvlJc w:val="left"/>
      <w:pPr>
        <w:ind w:left="6735" w:hanging="360"/>
      </w:pPr>
      <w:rPr>
        <w:rFonts w:ascii="Wingdings" w:hAnsi="Wingdings" w:hint="default"/>
      </w:rPr>
    </w:lvl>
    <w:lvl w:ilvl="3" w:tplc="3314F532" w:tentative="1">
      <w:start w:val="1"/>
      <w:numFmt w:val="bullet"/>
      <w:lvlText w:val=""/>
      <w:lvlJc w:val="left"/>
      <w:pPr>
        <w:ind w:left="7455" w:hanging="360"/>
      </w:pPr>
      <w:rPr>
        <w:rFonts w:ascii="Symbol" w:hAnsi="Symbol" w:hint="default"/>
      </w:rPr>
    </w:lvl>
    <w:lvl w:ilvl="4" w:tplc="2C181B5A" w:tentative="1">
      <w:start w:val="1"/>
      <w:numFmt w:val="bullet"/>
      <w:lvlText w:val="o"/>
      <w:lvlJc w:val="left"/>
      <w:pPr>
        <w:ind w:left="8175" w:hanging="360"/>
      </w:pPr>
      <w:rPr>
        <w:rFonts w:ascii="Courier New" w:hAnsi="Courier New" w:cs="Courier New" w:hint="default"/>
      </w:rPr>
    </w:lvl>
    <w:lvl w:ilvl="5" w:tplc="D16CD97E" w:tentative="1">
      <w:start w:val="1"/>
      <w:numFmt w:val="bullet"/>
      <w:lvlText w:val=""/>
      <w:lvlJc w:val="left"/>
      <w:pPr>
        <w:ind w:left="8895" w:hanging="360"/>
      </w:pPr>
      <w:rPr>
        <w:rFonts w:ascii="Wingdings" w:hAnsi="Wingdings" w:hint="default"/>
      </w:rPr>
    </w:lvl>
    <w:lvl w:ilvl="6" w:tplc="54AE0B5A" w:tentative="1">
      <w:start w:val="1"/>
      <w:numFmt w:val="bullet"/>
      <w:lvlText w:val=""/>
      <w:lvlJc w:val="left"/>
      <w:pPr>
        <w:ind w:left="9615" w:hanging="360"/>
      </w:pPr>
      <w:rPr>
        <w:rFonts w:ascii="Symbol" w:hAnsi="Symbol" w:hint="default"/>
      </w:rPr>
    </w:lvl>
    <w:lvl w:ilvl="7" w:tplc="EE967C3E" w:tentative="1">
      <w:start w:val="1"/>
      <w:numFmt w:val="bullet"/>
      <w:lvlText w:val="o"/>
      <w:lvlJc w:val="left"/>
      <w:pPr>
        <w:ind w:left="10335" w:hanging="360"/>
      </w:pPr>
      <w:rPr>
        <w:rFonts w:ascii="Courier New" w:hAnsi="Courier New" w:cs="Courier New" w:hint="default"/>
      </w:rPr>
    </w:lvl>
    <w:lvl w:ilvl="8" w:tplc="F38A74FC" w:tentative="1">
      <w:start w:val="1"/>
      <w:numFmt w:val="bullet"/>
      <w:lvlText w:val=""/>
      <w:lvlJc w:val="left"/>
      <w:pPr>
        <w:ind w:left="11055" w:hanging="360"/>
      </w:pPr>
      <w:rPr>
        <w:rFonts w:ascii="Wingdings" w:hAnsi="Wingdings" w:hint="default"/>
      </w:rPr>
    </w:lvl>
  </w:abstractNum>
  <w:abstractNum w:abstractNumId="33" w15:restartNumberingAfterBreak="0">
    <w:nsid w:val="75F801F9"/>
    <w:multiLevelType w:val="hybridMultilevel"/>
    <w:tmpl w:val="2D964A3E"/>
    <w:lvl w:ilvl="0" w:tplc="F9D63DD2">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0033265">
    <w:abstractNumId w:val="9"/>
  </w:num>
  <w:num w:numId="2" w16cid:durableId="2126074810">
    <w:abstractNumId w:val="9"/>
  </w:num>
  <w:num w:numId="3" w16cid:durableId="328749651">
    <w:abstractNumId w:val="9"/>
  </w:num>
  <w:num w:numId="4" w16cid:durableId="833376133">
    <w:abstractNumId w:val="15"/>
  </w:num>
  <w:num w:numId="5" w16cid:durableId="1875653711">
    <w:abstractNumId w:val="8"/>
  </w:num>
  <w:num w:numId="6" w16cid:durableId="547686818">
    <w:abstractNumId w:val="16"/>
  </w:num>
  <w:num w:numId="7" w16cid:durableId="2100713259">
    <w:abstractNumId w:val="32"/>
  </w:num>
  <w:num w:numId="8" w16cid:durableId="1888566218">
    <w:abstractNumId w:val="10"/>
  </w:num>
  <w:num w:numId="9" w16cid:durableId="815683619">
    <w:abstractNumId w:val="7"/>
  </w:num>
  <w:num w:numId="10" w16cid:durableId="929898216">
    <w:abstractNumId w:val="6"/>
  </w:num>
  <w:num w:numId="11" w16cid:durableId="84033499">
    <w:abstractNumId w:val="5"/>
  </w:num>
  <w:num w:numId="12" w16cid:durableId="330069179">
    <w:abstractNumId w:val="4"/>
  </w:num>
  <w:num w:numId="13" w16cid:durableId="1907687504">
    <w:abstractNumId w:val="3"/>
  </w:num>
  <w:num w:numId="14" w16cid:durableId="1436749864">
    <w:abstractNumId w:val="2"/>
  </w:num>
  <w:num w:numId="15" w16cid:durableId="1705709650">
    <w:abstractNumId w:val="1"/>
  </w:num>
  <w:num w:numId="16" w16cid:durableId="844245848">
    <w:abstractNumId w:val="0"/>
  </w:num>
  <w:num w:numId="17" w16cid:durableId="144131217">
    <w:abstractNumId w:val="27"/>
  </w:num>
  <w:num w:numId="18" w16cid:durableId="65637408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9997746">
    <w:abstractNumId w:val="11"/>
  </w:num>
  <w:num w:numId="20" w16cid:durableId="64886327">
    <w:abstractNumId w:val="21"/>
  </w:num>
  <w:num w:numId="21" w16cid:durableId="1455975626">
    <w:abstractNumId w:val="20"/>
  </w:num>
  <w:num w:numId="22" w16cid:durableId="2020042734">
    <w:abstractNumId w:val="13"/>
  </w:num>
  <w:num w:numId="23" w16cid:durableId="841089870">
    <w:abstractNumId w:val="19"/>
  </w:num>
  <w:num w:numId="24" w16cid:durableId="1555579119">
    <w:abstractNumId w:val="30"/>
  </w:num>
  <w:num w:numId="25" w16cid:durableId="115220190">
    <w:abstractNumId w:val="22"/>
  </w:num>
  <w:num w:numId="26" w16cid:durableId="637495108">
    <w:abstractNumId w:val="23"/>
  </w:num>
  <w:num w:numId="27" w16cid:durableId="1316570688">
    <w:abstractNumId w:val="33"/>
  </w:num>
  <w:num w:numId="28" w16cid:durableId="1689597802">
    <w:abstractNumId w:val="29"/>
  </w:num>
  <w:num w:numId="29" w16cid:durableId="739517401">
    <w:abstractNumId w:val="28"/>
  </w:num>
  <w:num w:numId="30" w16cid:durableId="524485976">
    <w:abstractNumId w:val="26"/>
  </w:num>
  <w:num w:numId="31" w16cid:durableId="635374807">
    <w:abstractNumId w:val="25"/>
  </w:num>
  <w:num w:numId="32" w16cid:durableId="806776935">
    <w:abstractNumId w:val="12"/>
  </w:num>
  <w:num w:numId="33" w16cid:durableId="2063477929">
    <w:abstractNumId w:val="31"/>
  </w:num>
  <w:num w:numId="34" w16cid:durableId="765542458">
    <w:abstractNumId w:val="14"/>
  </w:num>
  <w:num w:numId="35" w16cid:durableId="1888452074">
    <w:abstractNumId w:val="17"/>
  </w:num>
  <w:num w:numId="36" w16cid:durableId="1091897213">
    <w:abstractNumId w:val="24"/>
  </w:num>
  <w:num w:numId="37" w16cid:durableId="75598039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CA1"/>
    <w:rsid w:val="0000485A"/>
    <w:rsid w:val="0000559E"/>
    <w:rsid w:val="0000585B"/>
    <w:rsid w:val="000250E5"/>
    <w:rsid w:val="000274CC"/>
    <w:rsid w:val="00027CB0"/>
    <w:rsid w:val="0003278C"/>
    <w:rsid w:val="00046BE0"/>
    <w:rsid w:val="000606A8"/>
    <w:rsid w:val="00064C95"/>
    <w:rsid w:val="00077097"/>
    <w:rsid w:val="0008581E"/>
    <w:rsid w:val="000A348B"/>
    <w:rsid w:val="000B27AA"/>
    <w:rsid w:val="000B680F"/>
    <w:rsid w:val="000B6CCD"/>
    <w:rsid w:val="000D0456"/>
    <w:rsid w:val="000E0B12"/>
    <w:rsid w:val="000E52C8"/>
    <w:rsid w:val="000E61C3"/>
    <w:rsid w:val="000E7B2D"/>
    <w:rsid w:val="000E7DB5"/>
    <w:rsid w:val="000F25CC"/>
    <w:rsid w:val="000F5486"/>
    <w:rsid w:val="000F7D98"/>
    <w:rsid w:val="00110FE0"/>
    <w:rsid w:val="001154B6"/>
    <w:rsid w:val="00121F34"/>
    <w:rsid w:val="001227DA"/>
    <w:rsid w:val="00124C31"/>
    <w:rsid w:val="00125CE4"/>
    <w:rsid w:val="00137595"/>
    <w:rsid w:val="00137C88"/>
    <w:rsid w:val="00160A3D"/>
    <w:rsid w:val="00164C81"/>
    <w:rsid w:val="00167077"/>
    <w:rsid w:val="001679FE"/>
    <w:rsid w:val="00176338"/>
    <w:rsid w:val="00177154"/>
    <w:rsid w:val="0018272B"/>
    <w:rsid w:val="001972C6"/>
    <w:rsid w:val="001A0722"/>
    <w:rsid w:val="001A7D6C"/>
    <w:rsid w:val="001D2184"/>
    <w:rsid w:val="001D5019"/>
    <w:rsid w:val="001E57EC"/>
    <w:rsid w:val="001E72E7"/>
    <w:rsid w:val="001F21B2"/>
    <w:rsid w:val="001F5E02"/>
    <w:rsid w:val="002057E0"/>
    <w:rsid w:val="00210495"/>
    <w:rsid w:val="00214C20"/>
    <w:rsid w:val="002169A1"/>
    <w:rsid w:val="00220076"/>
    <w:rsid w:val="0022385D"/>
    <w:rsid w:val="0022484D"/>
    <w:rsid w:val="002378FC"/>
    <w:rsid w:val="00241210"/>
    <w:rsid w:val="0024768F"/>
    <w:rsid w:val="002522B1"/>
    <w:rsid w:val="0025475F"/>
    <w:rsid w:val="0026079B"/>
    <w:rsid w:val="002607F8"/>
    <w:rsid w:val="00270C52"/>
    <w:rsid w:val="00277B81"/>
    <w:rsid w:val="00280B6A"/>
    <w:rsid w:val="00286D5F"/>
    <w:rsid w:val="002914D8"/>
    <w:rsid w:val="00292218"/>
    <w:rsid w:val="00296413"/>
    <w:rsid w:val="00297181"/>
    <w:rsid w:val="002A4E34"/>
    <w:rsid w:val="002B19A3"/>
    <w:rsid w:val="002B1D69"/>
    <w:rsid w:val="002B478F"/>
    <w:rsid w:val="002C0B72"/>
    <w:rsid w:val="002C52A7"/>
    <w:rsid w:val="002C7D87"/>
    <w:rsid w:val="002D0F06"/>
    <w:rsid w:val="002F158A"/>
    <w:rsid w:val="002F64F1"/>
    <w:rsid w:val="002F68CE"/>
    <w:rsid w:val="003037F8"/>
    <w:rsid w:val="00304ED2"/>
    <w:rsid w:val="00310788"/>
    <w:rsid w:val="00316811"/>
    <w:rsid w:val="0032214D"/>
    <w:rsid w:val="00326B19"/>
    <w:rsid w:val="00331024"/>
    <w:rsid w:val="00331645"/>
    <w:rsid w:val="00341821"/>
    <w:rsid w:val="003455E0"/>
    <w:rsid w:val="00353087"/>
    <w:rsid w:val="00374628"/>
    <w:rsid w:val="00377224"/>
    <w:rsid w:val="003A7E95"/>
    <w:rsid w:val="003B284C"/>
    <w:rsid w:val="003B576A"/>
    <w:rsid w:val="003C14F1"/>
    <w:rsid w:val="003C68FC"/>
    <w:rsid w:val="003C6C46"/>
    <w:rsid w:val="003C7361"/>
    <w:rsid w:val="003C7615"/>
    <w:rsid w:val="003D0BFA"/>
    <w:rsid w:val="003D51F0"/>
    <w:rsid w:val="003E504E"/>
    <w:rsid w:val="003E7027"/>
    <w:rsid w:val="003F62F3"/>
    <w:rsid w:val="00401767"/>
    <w:rsid w:val="004034A1"/>
    <w:rsid w:val="004136DF"/>
    <w:rsid w:val="00424BB0"/>
    <w:rsid w:val="00430A6B"/>
    <w:rsid w:val="00434CC7"/>
    <w:rsid w:val="00440045"/>
    <w:rsid w:val="004407EB"/>
    <w:rsid w:val="00441229"/>
    <w:rsid w:val="0044446D"/>
    <w:rsid w:val="004450ED"/>
    <w:rsid w:val="00445B4E"/>
    <w:rsid w:val="00464290"/>
    <w:rsid w:val="00466B21"/>
    <w:rsid w:val="004746A8"/>
    <w:rsid w:val="0048070D"/>
    <w:rsid w:val="00481AD8"/>
    <w:rsid w:val="00483BF7"/>
    <w:rsid w:val="00486502"/>
    <w:rsid w:val="004A531D"/>
    <w:rsid w:val="004B0799"/>
    <w:rsid w:val="004B1D2D"/>
    <w:rsid w:val="004B5B2A"/>
    <w:rsid w:val="004C424A"/>
    <w:rsid w:val="004C5C11"/>
    <w:rsid w:val="004D3091"/>
    <w:rsid w:val="004D4039"/>
    <w:rsid w:val="004E0C33"/>
    <w:rsid w:val="004E0D92"/>
    <w:rsid w:val="004E0E95"/>
    <w:rsid w:val="004E44D9"/>
    <w:rsid w:val="004E580D"/>
    <w:rsid w:val="004E64A4"/>
    <w:rsid w:val="004F04E9"/>
    <w:rsid w:val="004F2744"/>
    <w:rsid w:val="0050037C"/>
    <w:rsid w:val="00515E33"/>
    <w:rsid w:val="00530E92"/>
    <w:rsid w:val="00531238"/>
    <w:rsid w:val="00534449"/>
    <w:rsid w:val="00536BDA"/>
    <w:rsid w:val="00551A41"/>
    <w:rsid w:val="005642C7"/>
    <w:rsid w:val="005716E9"/>
    <w:rsid w:val="00580E49"/>
    <w:rsid w:val="00582947"/>
    <w:rsid w:val="00586A2C"/>
    <w:rsid w:val="00592A25"/>
    <w:rsid w:val="005A06D8"/>
    <w:rsid w:val="005A46AE"/>
    <w:rsid w:val="005B11E0"/>
    <w:rsid w:val="005B5661"/>
    <w:rsid w:val="005C40DC"/>
    <w:rsid w:val="005C5E58"/>
    <w:rsid w:val="005D05E6"/>
    <w:rsid w:val="005D0696"/>
    <w:rsid w:val="005D313F"/>
    <w:rsid w:val="005D6A44"/>
    <w:rsid w:val="005E1348"/>
    <w:rsid w:val="005E472E"/>
    <w:rsid w:val="005E4F43"/>
    <w:rsid w:val="005E7514"/>
    <w:rsid w:val="005F115D"/>
    <w:rsid w:val="005F1534"/>
    <w:rsid w:val="005F3F20"/>
    <w:rsid w:val="006066FB"/>
    <w:rsid w:val="00606B3B"/>
    <w:rsid w:val="006102E0"/>
    <w:rsid w:val="00624447"/>
    <w:rsid w:val="00624AF6"/>
    <w:rsid w:val="00634633"/>
    <w:rsid w:val="00635F3F"/>
    <w:rsid w:val="0063778A"/>
    <w:rsid w:val="00640E1A"/>
    <w:rsid w:val="00646180"/>
    <w:rsid w:val="0065146A"/>
    <w:rsid w:val="00652BF9"/>
    <w:rsid w:val="0066031C"/>
    <w:rsid w:val="0066283D"/>
    <w:rsid w:val="00666997"/>
    <w:rsid w:val="00682CD2"/>
    <w:rsid w:val="00687CF3"/>
    <w:rsid w:val="0069098F"/>
    <w:rsid w:val="00694587"/>
    <w:rsid w:val="00697AAE"/>
    <w:rsid w:val="006A6222"/>
    <w:rsid w:val="006B514D"/>
    <w:rsid w:val="006D1CB6"/>
    <w:rsid w:val="006D1EA8"/>
    <w:rsid w:val="006E5968"/>
    <w:rsid w:val="007024BB"/>
    <w:rsid w:val="00704BCB"/>
    <w:rsid w:val="007135A4"/>
    <w:rsid w:val="0072315F"/>
    <w:rsid w:val="00725F84"/>
    <w:rsid w:val="00754318"/>
    <w:rsid w:val="00756615"/>
    <w:rsid w:val="00761A8E"/>
    <w:rsid w:val="007648B6"/>
    <w:rsid w:val="0078056F"/>
    <w:rsid w:val="00781949"/>
    <w:rsid w:val="007B0D1C"/>
    <w:rsid w:val="007C3B16"/>
    <w:rsid w:val="007D03F6"/>
    <w:rsid w:val="00831845"/>
    <w:rsid w:val="0083217C"/>
    <w:rsid w:val="00832A4C"/>
    <w:rsid w:val="00835CA1"/>
    <w:rsid w:val="0084291E"/>
    <w:rsid w:val="00852DFF"/>
    <w:rsid w:val="008631F6"/>
    <w:rsid w:val="00874F3D"/>
    <w:rsid w:val="00887265"/>
    <w:rsid w:val="00892B4B"/>
    <w:rsid w:val="00897699"/>
    <w:rsid w:val="008A6997"/>
    <w:rsid w:val="008A6A67"/>
    <w:rsid w:val="008B0686"/>
    <w:rsid w:val="008B2B06"/>
    <w:rsid w:val="008B5241"/>
    <w:rsid w:val="008B5591"/>
    <w:rsid w:val="008B600E"/>
    <w:rsid w:val="008D0D7B"/>
    <w:rsid w:val="008E74D9"/>
    <w:rsid w:val="008F2010"/>
    <w:rsid w:val="008F3D69"/>
    <w:rsid w:val="00907A4D"/>
    <w:rsid w:val="009135CE"/>
    <w:rsid w:val="00916187"/>
    <w:rsid w:val="0092348C"/>
    <w:rsid w:val="00932A94"/>
    <w:rsid w:val="00940380"/>
    <w:rsid w:val="009454D3"/>
    <w:rsid w:val="0095549E"/>
    <w:rsid w:val="00971372"/>
    <w:rsid w:val="009A0189"/>
    <w:rsid w:val="009A292F"/>
    <w:rsid w:val="009A4DFB"/>
    <w:rsid w:val="009A70EC"/>
    <w:rsid w:val="009B0377"/>
    <w:rsid w:val="009B79AD"/>
    <w:rsid w:val="009C30D7"/>
    <w:rsid w:val="009D36FC"/>
    <w:rsid w:val="00A02A72"/>
    <w:rsid w:val="00A076CC"/>
    <w:rsid w:val="00A13F18"/>
    <w:rsid w:val="00A17D92"/>
    <w:rsid w:val="00A2425B"/>
    <w:rsid w:val="00A30E67"/>
    <w:rsid w:val="00A31FD6"/>
    <w:rsid w:val="00A41BE7"/>
    <w:rsid w:val="00A609EA"/>
    <w:rsid w:val="00A60B2C"/>
    <w:rsid w:val="00A65064"/>
    <w:rsid w:val="00A65F6F"/>
    <w:rsid w:val="00A65FE4"/>
    <w:rsid w:val="00A729DE"/>
    <w:rsid w:val="00A75BC4"/>
    <w:rsid w:val="00A75FA9"/>
    <w:rsid w:val="00A77676"/>
    <w:rsid w:val="00A825E4"/>
    <w:rsid w:val="00A918C0"/>
    <w:rsid w:val="00AA0511"/>
    <w:rsid w:val="00AA2569"/>
    <w:rsid w:val="00AA29F1"/>
    <w:rsid w:val="00AA4877"/>
    <w:rsid w:val="00AD2D9B"/>
    <w:rsid w:val="00AD300D"/>
    <w:rsid w:val="00AD6982"/>
    <w:rsid w:val="00AD6B8B"/>
    <w:rsid w:val="00AE287E"/>
    <w:rsid w:val="00AE3D08"/>
    <w:rsid w:val="00AE51A9"/>
    <w:rsid w:val="00AE5888"/>
    <w:rsid w:val="00AF0D9C"/>
    <w:rsid w:val="00AF693F"/>
    <w:rsid w:val="00B03B67"/>
    <w:rsid w:val="00B042CC"/>
    <w:rsid w:val="00B0569B"/>
    <w:rsid w:val="00B10F95"/>
    <w:rsid w:val="00B20EC5"/>
    <w:rsid w:val="00B27319"/>
    <w:rsid w:val="00B27EF6"/>
    <w:rsid w:val="00B3261C"/>
    <w:rsid w:val="00B42FA3"/>
    <w:rsid w:val="00B44F59"/>
    <w:rsid w:val="00B47B2D"/>
    <w:rsid w:val="00B51185"/>
    <w:rsid w:val="00B575B5"/>
    <w:rsid w:val="00B65244"/>
    <w:rsid w:val="00B65727"/>
    <w:rsid w:val="00B71FCA"/>
    <w:rsid w:val="00B77C8D"/>
    <w:rsid w:val="00B80BE7"/>
    <w:rsid w:val="00B914C5"/>
    <w:rsid w:val="00B91547"/>
    <w:rsid w:val="00B96865"/>
    <w:rsid w:val="00BA0C93"/>
    <w:rsid w:val="00BB7E7C"/>
    <w:rsid w:val="00BC0B5E"/>
    <w:rsid w:val="00BC0D76"/>
    <w:rsid w:val="00BC4785"/>
    <w:rsid w:val="00BF31BA"/>
    <w:rsid w:val="00BF3FBB"/>
    <w:rsid w:val="00C0507B"/>
    <w:rsid w:val="00C072C6"/>
    <w:rsid w:val="00C079B1"/>
    <w:rsid w:val="00C22F04"/>
    <w:rsid w:val="00C277A7"/>
    <w:rsid w:val="00C321D2"/>
    <w:rsid w:val="00C403D1"/>
    <w:rsid w:val="00C41A28"/>
    <w:rsid w:val="00C46D51"/>
    <w:rsid w:val="00C52301"/>
    <w:rsid w:val="00C575C5"/>
    <w:rsid w:val="00C6082D"/>
    <w:rsid w:val="00C62864"/>
    <w:rsid w:val="00C661BF"/>
    <w:rsid w:val="00C71CFE"/>
    <w:rsid w:val="00C738E1"/>
    <w:rsid w:val="00C8133B"/>
    <w:rsid w:val="00C86342"/>
    <w:rsid w:val="00C91A2F"/>
    <w:rsid w:val="00CA2133"/>
    <w:rsid w:val="00CB2C5F"/>
    <w:rsid w:val="00CC600A"/>
    <w:rsid w:val="00CD229F"/>
    <w:rsid w:val="00CD5E13"/>
    <w:rsid w:val="00CE03E5"/>
    <w:rsid w:val="00CF15FA"/>
    <w:rsid w:val="00D06B2D"/>
    <w:rsid w:val="00D06D86"/>
    <w:rsid w:val="00D1260E"/>
    <w:rsid w:val="00D20381"/>
    <w:rsid w:val="00D21D69"/>
    <w:rsid w:val="00D22017"/>
    <w:rsid w:val="00D22521"/>
    <w:rsid w:val="00D3010B"/>
    <w:rsid w:val="00D32A9B"/>
    <w:rsid w:val="00D330F0"/>
    <w:rsid w:val="00D34A51"/>
    <w:rsid w:val="00D353C9"/>
    <w:rsid w:val="00D36C43"/>
    <w:rsid w:val="00D3729C"/>
    <w:rsid w:val="00D37507"/>
    <w:rsid w:val="00D4047C"/>
    <w:rsid w:val="00D41694"/>
    <w:rsid w:val="00D45308"/>
    <w:rsid w:val="00D478B9"/>
    <w:rsid w:val="00D54589"/>
    <w:rsid w:val="00D622FD"/>
    <w:rsid w:val="00D80B14"/>
    <w:rsid w:val="00D8241C"/>
    <w:rsid w:val="00D92891"/>
    <w:rsid w:val="00DA0EB1"/>
    <w:rsid w:val="00DA7010"/>
    <w:rsid w:val="00DA7345"/>
    <w:rsid w:val="00DC1FE8"/>
    <w:rsid w:val="00DC2B2A"/>
    <w:rsid w:val="00DD41BE"/>
    <w:rsid w:val="00DD7F25"/>
    <w:rsid w:val="00DE6005"/>
    <w:rsid w:val="00DF482C"/>
    <w:rsid w:val="00DF531D"/>
    <w:rsid w:val="00E02AE0"/>
    <w:rsid w:val="00E15292"/>
    <w:rsid w:val="00E16CC4"/>
    <w:rsid w:val="00E1755D"/>
    <w:rsid w:val="00E25A26"/>
    <w:rsid w:val="00E5271B"/>
    <w:rsid w:val="00E52EC9"/>
    <w:rsid w:val="00E5425A"/>
    <w:rsid w:val="00E7054E"/>
    <w:rsid w:val="00E71CC1"/>
    <w:rsid w:val="00E74745"/>
    <w:rsid w:val="00E74A2B"/>
    <w:rsid w:val="00E767B8"/>
    <w:rsid w:val="00E813E6"/>
    <w:rsid w:val="00E92C3C"/>
    <w:rsid w:val="00E93CF0"/>
    <w:rsid w:val="00E94BB1"/>
    <w:rsid w:val="00E9652C"/>
    <w:rsid w:val="00EA13F2"/>
    <w:rsid w:val="00EA603D"/>
    <w:rsid w:val="00EB41F4"/>
    <w:rsid w:val="00EC0AA2"/>
    <w:rsid w:val="00EC6D04"/>
    <w:rsid w:val="00ED539A"/>
    <w:rsid w:val="00EE1865"/>
    <w:rsid w:val="00EE405A"/>
    <w:rsid w:val="00F00CE4"/>
    <w:rsid w:val="00F04B0F"/>
    <w:rsid w:val="00F06018"/>
    <w:rsid w:val="00F10FDF"/>
    <w:rsid w:val="00F42C23"/>
    <w:rsid w:val="00F439E4"/>
    <w:rsid w:val="00F53F48"/>
    <w:rsid w:val="00F619A9"/>
    <w:rsid w:val="00F64B0E"/>
    <w:rsid w:val="00F66154"/>
    <w:rsid w:val="00F80A15"/>
    <w:rsid w:val="00F82E58"/>
    <w:rsid w:val="00F84B60"/>
    <w:rsid w:val="00F85B17"/>
    <w:rsid w:val="00F85B34"/>
    <w:rsid w:val="00F92184"/>
    <w:rsid w:val="00F93B1E"/>
    <w:rsid w:val="00F94949"/>
    <w:rsid w:val="00FA2284"/>
    <w:rsid w:val="00FB1F8F"/>
    <w:rsid w:val="00FB4F1A"/>
    <w:rsid w:val="00FB76DB"/>
    <w:rsid w:val="00FC0C17"/>
    <w:rsid w:val="00FC199C"/>
    <w:rsid w:val="00FD4D22"/>
    <w:rsid w:val="00FD6A7A"/>
    <w:rsid w:val="00FD771D"/>
    <w:rsid w:val="00FF44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5B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8CE"/>
  </w:style>
  <w:style w:type="paragraph" w:styleId="Heading1">
    <w:name w:val="heading 1"/>
    <w:basedOn w:val="Normal"/>
    <w:next w:val="Normal"/>
    <w:link w:val="Heading1Char"/>
    <w:uiPriority w:val="9"/>
    <w:qFormat/>
    <w:rsid w:val="002F68C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F68CE"/>
    <w:pPr>
      <w:keepNext/>
      <w:keepLines/>
      <w:spacing w:before="40" w:after="0"/>
      <w:outlineLvl w:val="1"/>
    </w:pPr>
    <w:rPr>
      <w:rFonts w:asciiTheme="majorHAnsi" w:eastAsiaTheme="majorEastAsia" w:hAnsiTheme="majorHAnsi" w:cstheme="majorBidi"/>
      <w:color w:val="365F91" w:themeColor="accent1" w:themeShade="BF"/>
      <w:sz w:val="28"/>
      <w:szCs w:val="28"/>
    </w:rPr>
  </w:style>
  <w:style w:type="paragraph" w:styleId="Heading3">
    <w:name w:val="heading 3"/>
    <w:basedOn w:val="Normal"/>
    <w:next w:val="Normal"/>
    <w:link w:val="Heading3Char"/>
    <w:uiPriority w:val="9"/>
    <w:unhideWhenUsed/>
    <w:qFormat/>
    <w:rsid w:val="002F68CE"/>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Heading4">
    <w:name w:val="heading 4"/>
    <w:basedOn w:val="Normal"/>
    <w:next w:val="Normal"/>
    <w:link w:val="Heading4Char"/>
    <w:uiPriority w:val="9"/>
    <w:unhideWhenUsed/>
    <w:qFormat/>
    <w:rsid w:val="002F68C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2F68CE"/>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2F68CE"/>
    <w:pPr>
      <w:keepNext/>
      <w:keepLines/>
      <w:spacing w:before="40" w:after="0"/>
      <w:outlineLvl w:val="5"/>
    </w:pPr>
    <w:rPr>
      <w:rFonts w:asciiTheme="majorHAnsi" w:eastAsiaTheme="majorEastAsia" w:hAnsiTheme="majorHAnsi" w:cstheme="majorBidi"/>
      <w:color w:val="244061" w:themeColor="accent1" w:themeShade="80"/>
    </w:rPr>
  </w:style>
  <w:style w:type="paragraph" w:styleId="Heading7">
    <w:name w:val="heading 7"/>
    <w:basedOn w:val="Normal"/>
    <w:next w:val="Normal"/>
    <w:link w:val="Heading7Char"/>
    <w:uiPriority w:val="9"/>
    <w:unhideWhenUsed/>
    <w:qFormat/>
    <w:rsid w:val="002F68CE"/>
    <w:pPr>
      <w:keepNext/>
      <w:keepLines/>
      <w:spacing w:before="40" w:after="0"/>
      <w:outlineLvl w:val="6"/>
    </w:pPr>
    <w:rPr>
      <w:rFonts w:asciiTheme="majorHAnsi" w:eastAsiaTheme="majorEastAsia" w:hAnsiTheme="majorHAnsi" w:cstheme="majorBidi"/>
      <w:i/>
      <w:iCs/>
      <w:color w:val="244061" w:themeColor="accent1" w:themeShade="80"/>
    </w:rPr>
  </w:style>
  <w:style w:type="paragraph" w:styleId="Heading8">
    <w:name w:val="heading 8"/>
    <w:basedOn w:val="Normal"/>
    <w:next w:val="Normal"/>
    <w:link w:val="Heading8Char"/>
    <w:uiPriority w:val="9"/>
    <w:unhideWhenUsed/>
    <w:qFormat/>
    <w:rsid w:val="002F68CE"/>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unhideWhenUsed/>
    <w:qFormat/>
    <w:rsid w:val="002F68CE"/>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w:basedOn w:val="Normal"/>
    <w:link w:val="HeaderChar"/>
    <w:uiPriority w:val="99"/>
    <w:rsid w:val="008B0686"/>
    <w:pPr>
      <w:tabs>
        <w:tab w:val="center" w:pos="4320"/>
        <w:tab w:val="right" w:pos="8640"/>
      </w:tabs>
    </w:pPr>
    <w:rPr>
      <w:noProof/>
    </w:rPr>
  </w:style>
  <w:style w:type="character" w:customStyle="1" w:styleId="HeaderChar">
    <w:name w:val="Header Char"/>
    <w:aliases w:val="*Header Char"/>
    <w:basedOn w:val="DefaultParagraphFont"/>
    <w:link w:val="Header"/>
    <w:uiPriority w:val="99"/>
    <w:rsid w:val="009A0189"/>
    <w:rPr>
      <w:rFonts w:eastAsia="Times New Roman"/>
      <w:noProof/>
      <w:szCs w:val="20"/>
    </w:rPr>
  </w:style>
  <w:style w:type="paragraph" w:styleId="Footer">
    <w:name w:val="footer"/>
    <w:basedOn w:val="Normal"/>
    <w:link w:val="FooterChar"/>
    <w:uiPriority w:val="99"/>
    <w:rsid w:val="00440045"/>
    <w:pPr>
      <w:tabs>
        <w:tab w:val="center" w:pos="4320"/>
        <w:tab w:val="right" w:pos="8640"/>
      </w:tabs>
    </w:pPr>
  </w:style>
  <w:style w:type="character" w:customStyle="1" w:styleId="FooterChar">
    <w:name w:val="Footer Char"/>
    <w:basedOn w:val="DefaultParagraphFont"/>
    <w:link w:val="Footer"/>
    <w:uiPriority w:val="99"/>
    <w:rsid w:val="00440045"/>
    <w:rPr>
      <w:rFonts w:eastAsia="Times New Roman"/>
      <w:szCs w:val="20"/>
    </w:rPr>
  </w:style>
  <w:style w:type="character" w:customStyle="1" w:styleId="DocID">
    <w:name w:val="DocID"/>
    <w:basedOn w:val="DefaultParagraphFont"/>
    <w:uiPriority w:val="99"/>
    <w:semiHidden/>
    <w:rsid w:val="00D1260E"/>
    <w:rPr>
      <w:rFonts w:ascii="Arial" w:hAnsi="Arial" w:cs="Arial"/>
      <w:b w:val="0"/>
      <w:i w:val="0"/>
      <w:caps w:val="0"/>
      <w:vanish w:val="0"/>
      <w:color w:val="000000" w:themeColor="text1"/>
      <w:sz w:val="16"/>
      <w:u w:val="none"/>
    </w:rPr>
  </w:style>
  <w:style w:type="paragraph" w:styleId="Signature">
    <w:name w:val="Signature"/>
    <w:basedOn w:val="Normal"/>
    <w:link w:val="SignatureChar"/>
    <w:rsid w:val="000D0456"/>
    <w:pPr>
      <w:ind w:left="4320"/>
    </w:pPr>
  </w:style>
  <w:style w:type="character" w:customStyle="1" w:styleId="SignatureChar">
    <w:name w:val="Signature Char"/>
    <w:basedOn w:val="DefaultParagraphFont"/>
    <w:link w:val="Signature"/>
    <w:rsid w:val="00C71CFE"/>
    <w:rPr>
      <w:rFonts w:eastAsia="Times New Roman"/>
    </w:rPr>
  </w:style>
  <w:style w:type="paragraph" w:styleId="BodyText">
    <w:name w:val="Body Text"/>
    <w:basedOn w:val="Normal"/>
    <w:link w:val="BodyTextChar"/>
    <w:rsid w:val="000D0456"/>
    <w:pPr>
      <w:spacing w:after="240"/>
    </w:pPr>
  </w:style>
  <w:style w:type="character" w:customStyle="1" w:styleId="BodyTextChar">
    <w:name w:val="Body Text Char"/>
    <w:basedOn w:val="DefaultParagraphFont"/>
    <w:link w:val="BodyText"/>
    <w:rsid w:val="000D0456"/>
    <w:rPr>
      <w:rFonts w:eastAsia="Times New Roman"/>
      <w:szCs w:val="20"/>
    </w:rPr>
  </w:style>
  <w:style w:type="paragraph" w:styleId="Date">
    <w:name w:val="Date"/>
    <w:basedOn w:val="Normal"/>
    <w:next w:val="Normal"/>
    <w:link w:val="DateChar"/>
    <w:rsid w:val="00C22F04"/>
  </w:style>
  <w:style w:type="character" w:customStyle="1" w:styleId="DateChar">
    <w:name w:val="Date Char"/>
    <w:basedOn w:val="DefaultParagraphFont"/>
    <w:link w:val="Date"/>
    <w:rsid w:val="00C22F04"/>
  </w:style>
  <w:style w:type="character" w:customStyle="1" w:styleId="Heading1Char">
    <w:name w:val="Heading 1 Char"/>
    <w:basedOn w:val="DefaultParagraphFont"/>
    <w:link w:val="Heading1"/>
    <w:uiPriority w:val="9"/>
    <w:rsid w:val="002F68CE"/>
    <w:rPr>
      <w:rFonts w:asciiTheme="majorHAnsi" w:eastAsiaTheme="majorEastAsia" w:hAnsiTheme="majorHAnsi" w:cstheme="majorBidi"/>
      <w:color w:val="365F91" w:themeColor="accent1" w:themeShade="BF"/>
      <w:sz w:val="32"/>
      <w:szCs w:val="32"/>
    </w:rPr>
  </w:style>
  <w:style w:type="paragraph" w:styleId="Salutation">
    <w:name w:val="Salutation"/>
    <w:basedOn w:val="Normal"/>
    <w:next w:val="Normal"/>
    <w:link w:val="SalutationChar"/>
    <w:uiPriority w:val="99"/>
    <w:semiHidden/>
    <w:rsid w:val="00164C81"/>
    <w:pPr>
      <w:spacing w:after="240"/>
    </w:pPr>
  </w:style>
  <w:style w:type="character" w:customStyle="1" w:styleId="SalutationChar">
    <w:name w:val="Salutation Char"/>
    <w:basedOn w:val="DefaultParagraphFont"/>
    <w:link w:val="Salutation"/>
    <w:uiPriority w:val="99"/>
    <w:semiHidden/>
    <w:rsid w:val="00164C81"/>
    <w:rPr>
      <w:rFonts w:eastAsia="Times New Roman"/>
      <w:szCs w:val="20"/>
    </w:rPr>
  </w:style>
  <w:style w:type="paragraph" w:customStyle="1" w:styleId="ReLine">
    <w:name w:val="Re Line"/>
    <w:basedOn w:val="Normal"/>
    <w:uiPriority w:val="99"/>
    <w:semiHidden/>
    <w:rsid w:val="00C22F04"/>
  </w:style>
  <w:style w:type="paragraph" w:customStyle="1" w:styleId="DeliveryMethod">
    <w:name w:val="DeliveryMethod"/>
    <w:basedOn w:val="Normal"/>
    <w:semiHidden/>
    <w:rsid w:val="00164C81"/>
    <w:pPr>
      <w:spacing w:after="240"/>
      <w:contextualSpacing/>
    </w:pPr>
    <w:rPr>
      <w:b/>
      <w:bCs/>
      <w:caps/>
      <w:u w:val="single"/>
    </w:rPr>
  </w:style>
  <w:style w:type="paragraph" w:styleId="Closing">
    <w:name w:val="Closing"/>
    <w:basedOn w:val="Normal"/>
    <w:link w:val="ClosingChar"/>
    <w:semiHidden/>
    <w:rsid w:val="00164C81"/>
    <w:pPr>
      <w:keepNext/>
      <w:spacing w:after="720"/>
      <w:ind w:left="4320"/>
      <w:contextualSpacing/>
    </w:pPr>
  </w:style>
  <w:style w:type="character" w:customStyle="1" w:styleId="ClosingChar">
    <w:name w:val="Closing Char"/>
    <w:basedOn w:val="DefaultParagraphFont"/>
    <w:link w:val="Closing"/>
    <w:semiHidden/>
    <w:rsid w:val="00C22F04"/>
    <w:rPr>
      <w:rFonts w:eastAsia="Times New Roman"/>
      <w:szCs w:val="20"/>
    </w:rPr>
  </w:style>
  <w:style w:type="paragraph" w:customStyle="1" w:styleId="bcc">
    <w:name w:val="bcc"/>
    <w:basedOn w:val="Normal"/>
    <w:uiPriority w:val="99"/>
    <w:semiHidden/>
    <w:rsid w:val="00164C81"/>
    <w:pPr>
      <w:ind w:left="720" w:hanging="720"/>
    </w:pPr>
  </w:style>
  <w:style w:type="paragraph" w:customStyle="1" w:styleId="cc">
    <w:name w:val="cc"/>
    <w:basedOn w:val="Normal"/>
    <w:uiPriority w:val="99"/>
    <w:semiHidden/>
    <w:rsid w:val="00E16CC4"/>
    <w:pPr>
      <w:spacing w:after="240"/>
    </w:pPr>
  </w:style>
  <w:style w:type="paragraph" w:customStyle="1" w:styleId="Address">
    <w:name w:val="Address"/>
    <w:basedOn w:val="Normal"/>
    <w:unhideWhenUsed/>
    <w:rsid w:val="00164C81"/>
  </w:style>
  <w:style w:type="paragraph" w:customStyle="1" w:styleId="ConfidentialityPhrase">
    <w:name w:val="ConfidentialityPhrase"/>
    <w:basedOn w:val="Normal"/>
    <w:semiHidden/>
    <w:rsid w:val="00164C81"/>
    <w:pPr>
      <w:spacing w:after="240"/>
      <w:contextualSpacing/>
      <w:jc w:val="right"/>
    </w:pPr>
    <w:rPr>
      <w:b/>
      <w:caps/>
    </w:rPr>
  </w:style>
  <w:style w:type="paragraph" w:customStyle="1" w:styleId="enclosure">
    <w:name w:val="enclosure"/>
    <w:basedOn w:val="Normal"/>
    <w:next w:val="Normal"/>
    <w:semiHidden/>
    <w:rsid w:val="00164C81"/>
    <w:pPr>
      <w:spacing w:after="240"/>
      <w:contextualSpacing/>
    </w:pPr>
  </w:style>
  <w:style w:type="paragraph" w:styleId="BalloonText">
    <w:name w:val="Balloon Text"/>
    <w:basedOn w:val="Normal"/>
    <w:link w:val="BalloonTextChar"/>
    <w:uiPriority w:val="99"/>
    <w:semiHidden/>
    <w:unhideWhenUsed/>
    <w:rsid w:val="00164C81"/>
    <w:rPr>
      <w:rFonts w:ascii="Tahoma" w:hAnsi="Tahoma" w:cs="Tahoma"/>
      <w:sz w:val="16"/>
      <w:szCs w:val="16"/>
    </w:rPr>
  </w:style>
  <w:style w:type="character" w:customStyle="1" w:styleId="BalloonTextChar">
    <w:name w:val="Balloon Text Char"/>
    <w:basedOn w:val="DefaultParagraphFont"/>
    <w:link w:val="BalloonText"/>
    <w:uiPriority w:val="99"/>
    <w:semiHidden/>
    <w:rsid w:val="00164C81"/>
    <w:rPr>
      <w:rFonts w:ascii="Tahoma" w:hAnsi="Tahoma" w:cs="Tahoma"/>
      <w:sz w:val="16"/>
      <w:szCs w:val="16"/>
    </w:rPr>
  </w:style>
  <w:style w:type="paragraph" w:customStyle="1" w:styleId="Logo">
    <w:name w:val="Logo"/>
    <w:basedOn w:val="Normal"/>
    <w:uiPriority w:val="99"/>
    <w:rsid w:val="008B0686"/>
  </w:style>
  <w:style w:type="paragraph" w:customStyle="1" w:styleId="AuthorNameLetterhead">
    <w:name w:val="AuthorNameLetterhead"/>
    <w:basedOn w:val="Normal"/>
    <w:uiPriority w:val="99"/>
    <w:rsid w:val="00F66154"/>
    <w:rPr>
      <w:rFonts w:ascii="Arial" w:hAnsi="Arial"/>
      <w:b/>
      <w:color w:val="636466"/>
      <w:sz w:val="18"/>
      <w:lang w:val="de-DE"/>
    </w:rPr>
  </w:style>
  <w:style w:type="paragraph" w:customStyle="1" w:styleId="AuthorInfoLetterhead">
    <w:name w:val="AuthorInfoLetterhead"/>
    <w:basedOn w:val="AuthorTitleLetterhead"/>
    <w:uiPriority w:val="99"/>
    <w:rsid w:val="00F66154"/>
    <w:rPr>
      <w:sz w:val="16"/>
    </w:rPr>
  </w:style>
  <w:style w:type="paragraph" w:customStyle="1" w:styleId="AuthorTitleLetterhead">
    <w:name w:val="AuthorTitleLetterhead"/>
    <w:basedOn w:val="Normal"/>
    <w:uiPriority w:val="99"/>
    <w:rsid w:val="00F66154"/>
    <w:rPr>
      <w:rFonts w:ascii="Arial" w:hAnsi="Arial"/>
      <w:color w:val="636466"/>
      <w:sz w:val="18"/>
      <w:lang w:val="de-DE"/>
    </w:rPr>
  </w:style>
  <w:style w:type="paragraph" w:customStyle="1" w:styleId="AuthorEmailLetterhead">
    <w:name w:val="AuthorEmailLetterhead"/>
    <w:basedOn w:val="Normal"/>
    <w:uiPriority w:val="99"/>
    <w:semiHidden/>
    <w:rsid w:val="00F66154"/>
    <w:rPr>
      <w:rFonts w:ascii="Arial" w:hAnsi="Arial"/>
      <w:color w:val="636466"/>
      <w:sz w:val="16"/>
      <w:lang w:val="de-DE"/>
    </w:rPr>
  </w:style>
  <w:style w:type="paragraph" w:customStyle="1" w:styleId="HeaderSpacerPara">
    <w:name w:val="HeaderSpacerPara"/>
    <w:basedOn w:val="Header"/>
    <w:uiPriority w:val="99"/>
    <w:semiHidden/>
    <w:rsid w:val="00BC0D76"/>
  </w:style>
  <w:style w:type="table" w:styleId="TableGrid">
    <w:name w:val="Table Grid"/>
    <w:basedOn w:val="TableNormal"/>
    <w:uiPriority w:val="59"/>
    <w:rsid w:val="000D0456"/>
    <w:rPr>
      <w:rFonts w:eastAsia="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HFirmName">
    <w:name w:val="LHFirmName"/>
    <w:basedOn w:val="Normal"/>
    <w:uiPriority w:val="99"/>
    <w:rsid w:val="00F66154"/>
    <w:pPr>
      <w:spacing w:line="220" w:lineRule="exact"/>
    </w:pPr>
    <w:rPr>
      <w:rFonts w:ascii="Arial" w:hAnsi="Arial" w:cstheme="majorHAnsi"/>
      <w:b/>
      <w:noProof/>
      <w:color w:val="636466"/>
      <w:sz w:val="18"/>
      <w:szCs w:val="18"/>
    </w:rPr>
  </w:style>
  <w:style w:type="paragraph" w:customStyle="1" w:styleId="LHOfficeAddress">
    <w:name w:val="LHOfficeAddress"/>
    <w:basedOn w:val="Normal"/>
    <w:uiPriority w:val="99"/>
    <w:rsid w:val="00F66154"/>
    <w:pPr>
      <w:spacing w:line="220" w:lineRule="exact"/>
    </w:pPr>
    <w:rPr>
      <w:rFonts w:ascii="Arial" w:hAnsi="Arial" w:cstheme="majorHAnsi"/>
      <w:noProof/>
      <w:color w:val="636466"/>
      <w:sz w:val="18"/>
      <w:szCs w:val="18"/>
    </w:rPr>
  </w:style>
  <w:style w:type="character" w:customStyle="1" w:styleId="url">
    <w:name w:val="url"/>
    <w:basedOn w:val="DefaultParagraphFont"/>
    <w:uiPriority w:val="99"/>
    <w:rsid w:val="003C7615"/>
    <w:rPr>
      <w:b/>
      <w:color w:val="002F6D"/>
      <w:sz w:val="16"/>
    </w:rPr>
  </w:style>
  <w:style w:type="character" w:customStyle="1" w:styleId="LHLine">
    <w:name w:val="LHLine"/>
    <w:basedOn w:val="DefaultParagraphFont"/>
    <w:uiPriority w:val="99"/>
    <w:rsid w:val="00AD2D9B"/>
    <w:rPr>
      <w:b/>
      <w:color w:val="002F6D"/>
      <w:position w:val="2"/>
    </w:rPr>
  </w:style>
  <w:style w:type="paragraph" w:customStyle="1" w:styleId="FooterSpacerPara">
    <w:name w:val="FooterSpacerPara"/>
    <w:basedOn w:val="Normal"/>
    <w:uiPriority w:val="99"/>
    <w:semiHidden/>
    <w:rsid w:val="009A0189"/>
    <w:pPr>
      <w:ind w:left="-706"/>
      <w:jc w:val="right"/>
    </w:pPr>
    <w:rPr>
      <w:rFonts w:eastAsiaTheme="minorHAnsi"/>
      <w:szCs w:val="24"/>
    </w:rPr>
  </w:style>
  <w:style w:type="paragraph" w:styleId="BlockText">
    <w:name w:val="Block Text"/>
    <w:basedOn w:val="Normal"/>
    <w:rsid w:val="000D0456"/>
    <w:pPr>
      <w:spacing w:after="240"/>
      <w:ind w:left="720" w:right="720"/>
    </w:pPr>
  </w:style>
  <w:style w:type="paragraph" w:customStyle="1" w:styleId="BlockText1">
    <w:name w:val="Block Text 1&quot;"/>
    <w:basedOn w:val="Normal"/>
    <w:rsid w:val="000D0456"/>
    <w:pPr>
      <w:spacing w:after="240"/>
      <w:ind w:left="1440" w:right="1440"/>
    </w:pPr>
  </w:style>
  <w:style w:type="paragraph" w:customStyle="1" w:styleId="BlockTextDS">
    <w:name w:val="Block Text DS"/>
    <w:basedOn w:val="Normal"/>
    <w:unhideWhenUsed/>
    <w:rsid w:val="000D0456"/>
    <w:pPr>
      <w:spacing w:line="480" w:lineRule="auto"/>
      <w:ind w:left="720" w:right="720"/>
    </w:pPr>
  </w:style>
  <w:style w:type="paragraph" w:customStyle="1" w:styleId="BodyTextDS">
    <w:name w:val="Body Text DS"/>
    <w:basedOn w:val="Normal"/>
    <w:rsid w:val="000D0456"/>
    <w:pPr>
      <w:spacing w:line="480" w:lineRule="auto"/>
    </w:pPr>
  </w:style>
  <w:style w:type="paragraph" w:styleId="BodyTextFirstIndent">
    <w:name w:val="Body Text First Indent"/>
    <w:basedOn w:val="BodyText"/>
    <w:link w:val="BodyTextFirstIndentChar"/>
    <w:rsid w:val="000D0456"/>
    <w:pPr>
      <w:ind w:firstLine="720"/>
    </w:pPr>
  </w:style>
  <w:style w:type="character" w:customStyle="1" w:styleId="BodyTextFirstIndentChar">
    <w:name w:val="Body Text First Indent Char"/>
    <w:basedOn w:val="BodyTextChar"/>
    <w:link w:val="BodyTextFirstIndent"/>
    <w:rsid w:val="000D0456"/>
    <w:rPr>
      <w:rFonts w:eastAsia="Times New Roman"/>
      <w:szCs w:val="20"/>
    </w:rPr>
  </w:style>
  <w:style w:type="paragraph" w:customStyle="1" w:styleId="BodyTextFirstIndent1">
    <w:name w:val="Body Text First Indent 1&quot;"/>
    <w:basedOn w:val="Normal"/>
    <w:unhideWhenUsed/>
    <w:rsid w:val="000D0456"/>
    <w:pPr>
      <w:spacing w:after="240"/>
      <w:ind w:firstLine="1440"/>
    </w:pPr>
  </w:style>
  <w:style w:type="paragraph" w:customStyle="1" w:styleId="BodyTextFirstIndent1DS">
    <w:name w:val="Body Text First Indent 1&quot; DS"/>
    <w:basedOn w:val="Normal"/>
    <w:semiHidden/>
    <w:rsid w:val="000D0456"/>
    <w:pPr>
      <w:spacing w:line="480" w:lineRule="auto"/>
      <w:ind w:firstLine="1440"/>
    </w:pPr>
  </w:style>
  <w:style w:type="paragraph" w:customStyle="1" w:styleId="BodyTextFirstIndentDS">
    <w:name w:val="Body Text First Indent DS"/>
    <w:basedOn w:val="Normal"/>
    <w:unhideWhenUsed/>
    <w:rsid w:val="000D0456"/>
    <w:pPr>
      <w:spacing w:line="480" w:lineRule="auto"/>
      <w:ind w:firstLine="720"/>
    </w:pPr>
  </w:style>
  <w:style w:type="paragraph" w:styleId="BodyTextIndent">
    <w:name w:val="Body Text Indent"/>
    <w:basedOn w:val="Normal"/>
    <w:link w:val="BodyTextIndentChar"/>
    <w:rsid w:val="000D0456"/>
    <w:pPr>
      <w:spacing w:after="240"/>
      <w:ind w:left="720"/>
    </w:pPr>
  </w:style>
  <w:style w:type="character" w:customStyle="1" w:styleId="BodyTextIndentChar">
    <w:name w:val="Body Text Indent Char"/>
    <w:basedOn w:val="DefaultParagraphFont"/>
    <w:link w:val="BodyTextIndent"/>
    <w:rsid w:val="000D0456"/>
    <w:rPr>
      <w:rFonts w:eastAsia="Times New Roman"/>
      <w:szCs w:val="20"/>
    </w:rPr>
  </w:style>
  <w:style w:type="paragraph" w:customStyle="1" w:styleId="HeadingBody1">
    <w:name w:val="HeadingBody 1"/>
    <w:basedOn w:val="Normal"/>
    <w:next w:val="Heading1"/>
    <w:link w:val="HeadingBody1Char"/>
    <w:semiHidden/>
    <w:rsid w:val="00635F3F"/>
    <w:pPr>
      <w:spacing w:after="240"/>
      <w:ind w:left="720" w:hanging="720"/>
    </w:pPr>
    <w:rPr>
      <w:rFonts w:eastAsiaTheme="majorEastAsia"/>
      <w:color w:val="000000"/>
      <w:szCs w:val="28"/>
    </w:rPr>
  </w:style>
  <w:style w:type="paragraph" w:customStyle="1" w:styleId="BodyTextIndent1">
    <w:name w:val="Body Text Indent 1&quot;"/>
    <w:basedOn w:val="Normal"/>
    <w:unhideWhenUsed/>
    <w:rsid w:val="00FD771D"/>
    <w:pPr>
      <w:spacing w:after="240"/>
      <w:ind w:left="1440"/>
    </w:pPr>
  </w:style>
  <w:style w:type="paragraph" w:customStyle="1" w:styleId="BodyTextIndentDS">
    <w:name w:val="Body Text Indent DS"/>
    <w:basedOn w:val="Normal"/>
    <w:rsid w:val="000D0456"/>
    <w:pPr>
      <w:spacing w:line="480" w:lineRule="auto"/>
      <w:ind w:left="720"/>
    </w:pPr>
  </w:style>
  <w:style w:type="paragraph" w:customStyle="1" w:styleId="ByLine">
    <w:name w:val="ByLine"/>
    <w:basedOn w:val="Normal"/>
    <w:next w:val="Normal"/>
    <w:uiPriority w:val="99"/>
    <w:semiHidden/>
    <w:rsid w:val="000D0456"/>
    <w:pPr>
      <w:tabs>
        <w:tab w:val="left" w:pos="4320"/>
      </w:tabs>
      <w:ind w:firstLine="4320"/>
    </w:pPr>
  </w:style>
  <w:style w:type="paragraph" w:styleId="ListBullet">
    <w:name w:val="List Bullet"/>
    <w:basedOn w:val="Normal"/>
    <w:rsid w:val="000D0456"/>
    <w:pPr>
      <w:numPr>
        <w:numId w:val="3"/>
      </w:numPr>
    </w:pPr>
  </w:style>
  <w:style w:type="paragraph" w:customStyle="1" w:styleId="SignatureByLine">
    <w:name w:val="SignatureByLine"/>
    <w:basedOn w:val="Normal"/>
    <w:unhideWhenUsed/>
    <w:rsid w:val="000D0456"/>
    <w:pPr>
      <w:ind w:left="4766"/>
    </w:pPr>
  </w:style>
  <w:style w:type="paragraph" w:styleId="Title">
    <w:name w:val="Title"/>
    <w:basedOn w:val="Normal"/>
    <w:next w:val="Normal"/>
    <w:link w:val="TitleChar"/>
    <w:uiPriority w:val="10"/>
    <w:qFormat/>
    <w:rsid w:val="002F68CE"/>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2F68CE"/>
    <w:rPr>
      <w:rFonts w:asciiTheme="majorHAnsi" w:eastAsiaTheme="majorEastAsia" w:hAnsiTheme="majorHAnsi" w:cstheme="majorBidi"/>
      <w:spacing w:val="-10"/>
      <w:sz w:val="56"/>
      <w:szCs w:val="56"/>
    </w:rPr>
  </w:style>
  <w:style w:type="paragraph" w:customStyle="1" w:styleId="TitleBold">
    <w:name w:val="Title Bold"/>
    <w:basedOn w:val="Normal"/>
    <w:rsid w:val="000D0456"/>
    <w:pPr>
      <w:keepNext/>
      <w:spacing w:after="240"/>
      <w:jc w:val="center"/>
    </w:pPr>
    <w:rPr>
      <w:b/>
    </w:rPr>
  </w:style>
  <w:style w:type="paragraph" w:customStyle="1" w:styleId="TitleLeft">
    <w:name w:val="Title Left"/>
    <w:basedOn w:val="Normal"/>
    <w:rsid w:val="000D0456"/>
    <w:pPr>
      <w:keepNext/>
      <w:spacing w:after="240"/>
    </w:pPr>
  </w:style>
  <w:style w:type="paragraph" w:customStyle="1" w:styleId="TitleCenteredforTOC1">
    <w:name w:val="TitleCenteredforTOC1"/>
    <w:basedOn w:val="Normal"/>
    <w:next w:val="Normal"/>
    <w:rsid w:val="000D0456"/>
    <w:pPr>
      <w:keepNext/>
      <w:spacing w:after="240"/>
      <w:jc w:val="center"/>
      <w:outlineLvl w:val="0"/>
    </w:pPr>
  </w:style>
  <w:style w:type="character" w:customStyle="1" w:styleId="Heading2Char">
    <w:name w:val="Heading 2 Char"/>
    <w:basedOn w:val="DefaultParagraphFont"/>
    <w:link w:val="Heading2"/>
    <w:uiPriority w:val="9"/>
    <w:rsid w:val="002F68CE"/>
    <w:rPr>
      <w:rFonts w:asciiTheme="majorHAnsi" w:eastAsiaTheme="majorEastAsia" w:hAnsiTheme="majorHAnsi" w:cstheme="majorBidi"/>
      <w:color w:val="365F91" w:themeColor="accent1" w:themeShade="BF"/>
      <w:sz w:val="28"/>
      <w:szCs w:val="28"/>
    </w:rPr>
  </w:style>
  <w:style w:type="character" w:customStyle="1" w:styleId="Heading3Char">
    <w:name w:val="Heading 3 Char"/>
    <w:basedOn w:val="DefaultParagraphFont"/>
    <w:link w:val="Heading3"/>
    <w:uiPriority w:val="9"/>
    <w:rsid w:val="002F68CE"/>
    <w:rPr>
      <w:rFonts w:asciiTheme="majorHAnsi" w:eastAsiaTheme="majorEastAsia" w:hAnsiTheme="majorHAnsi" w:cstheme="majorBidi"/>
      <w:color w:val="244061" w:themeColor="accent1" w:themeShade="80"/>
      <w:sz w:val="24"/>
      <w:szCs w:val="24"/>
    </w:rPr>
  </w:style>
  <w:style w:type="character" w:customStyle="1" w:styleId="Heading4Char">
    <w:name w:val="Heading 4 Char"/>
    <w:basedOn w:val="DefaultParagraphFont"/>
    <w:link w:val="Heading4"/>
    <w:uiPriority w:val="9"/>
    <w:rsid w:val="002F68CE"/>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2F68CE"/>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rsid w:val="002F68CE"/>
    <w:rPr>
      <w:rFonts w:asciiTheme="majorHAnsi" w:eastAsiaTheme="majorEastAsia" w:hAnsiTheme="majorHAnsi" w:cstheme="majorBidi"/>
      <w:color w:val="244061" w:themeColor="accent1" w:themeShade="80"/>
    </w:rPr>
  </w:style>
  <w:style w:type="character" w:customStyle="1" w:styleId="Heading7Char">
    <w:name w:val="Heading 7 Char"/>
    <w:basedOn w:val="DefaultParagraphFont"/>
    <w:link w:val="Heading7"/>
    <w:uiPriority w:val="9"/>
    <w:rsid w:val="002F68CE"/>
    <w:rPr>
      <w:rFonts w:asciiTheme="majorHAnsi" w:eastAsiaTheme="majorEastAsia" w:hAnsiTheme="majorHAnsi" w:cstheme="majorBidi"/>
      <w:i/>
      <w:iCs/>
      <w:color w:val="244061" w:themeColor="accent1" w:themeShade="80"/>
    </w:rPr>
  </w:style>
  <w:style w:type="character" w:customStyle="1" w:styleId="Heading8Char">
    <w:name w:val="Heading 8 Char"/>
    <w:basedOn w:val="DefaultParagraphFont"/>
    <w:link w:val="Heading8"/>
    <w:uiPriority w:val="9"/>
    <w:rsid w:val="002F68CE"/>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rsid w:val="002F68CE"/>
    <w:rPr>
      <w:rFonts w:asciiTheme="majorHAnsi" w:eastAsiaTheme="majorEastAsia" w:hAnsiTheme="majorHAnsi" w:cstheme="majorBidi"/>
      <w:i/>
      <w:iCs/>
      <w:color w:val="262626" w:themeColor="text1" w:themeTint="D9"/>
      <w:sz w:val="21"/>
      <w:szCs w:val="21"/>
    </w:rPr>
  </w:style>
  <w:style w:type="character" w:customStyle="1" w:styleId="HeadingBody1Char">
    <w:name w:val="HeadingBody 1 Char"/>
    <w:basedOn w:val="Heading1Char"/>
    <w:link w:val="HeadingBody1"/>
    <w:semiHidden/>
    <w:rsid w:val="00635F3F"/>
    <w:rPr>
      <w:rFonts w:asciiTheme="majorHAnsi" w:eastAsiaTheme="majorEastAsia" w:hAnsiTheme="majorHAnsi" w:cstheme="majorBidi"/>
      <w:bCs/>
      <w:color w:val="000000"/>
      <w:sz w:val="32"/>
      <w:szCs w:val="28"/>
    </w:rPr>
  </w:style>
  <w:style w:type="paragraph" w:customStyle="1" w:styleId="HeadingBody2">
    <w:name w:val="HeadingBody 2"/>
    <w:basedOn w:val="Normal"/>
    <w:next w:val="Heading2"/>
    <w:link w:val="HeadingBody2Char"/>
    <w:semiHidden/>
    <w:rsid w:val="00635F3F"/>
    <w:pPr>
      <w:spacing w:after="240"/>
      <w:ind w:left="1440" w:hanging="720"/>
    </w:pPr>
    <w:rPr>
      <w:rFonts w:eastAsiaTheme="majorEastAsia"/>
      <w:color w:val="000000"/>
      <w:szCs w:val="28"/>
    </w:rPr>
  </w:style>
  <w:style w:type="character" w:customStyle="1" w:styleId="HeadingBody2Char">
    <w:name w:val="HeadingBody 2 Char"/>
    <w:basedOn w:val="Heading1Char"/>
    <w:link w:val="HeadingBody2"/>
    <w:semiHidden/>
    <w:rsid w:val="00635F3F"/>
    <w:rPr>
      <w:rFonts w:asciiTheme="majorHAnsi" w:eastAsiaTheme="majorEastAsia" w:hAnsiTheme="majorHAnsi" w:cstheme="majorBidi"/>
      <w:bCs/>
      <w:color w:val="000000"/>
      <w:sz w:val="32"/>
      <w:szCs w:val="28"/>
    </w:rPr>
  </w:style>
  <w:style w:type="paragraph" w:customStyle="1" w:styleId="HeadingBody3">
    <w:name w:val="HeadingBody 3"/>
    <w:basedOn w:val="Normal"/>
    <w:next w:val="Heading3"/>
    <w:link w:val="HeadingBody3Char"/>
    <w:semiHidden/>
    <w:rsid w:val="00635F3F"/>
    <w:pPr>
      <w:spacing w:after="240"/>
      <w:ind w:left="2160" w:hanging="720"/>
    </w:pPr>
    <w:rPr>
      <w:rFonts w:eastAsiaTheme="majorEastAsia"/>
      <w:color w:val="000000"/>
      <w:szCs w:val="28"/>
    </w:rPr>
  </w:style>
  <w:style w:type="character" w:customStyle="1" w:styleId="HeadingBody3Char">
    <w:name w:val="HeadingBody 3 Char"/>
    <w:basedOn w:val="Heading1Char"/>
    <w:link w:val="HeadingBody3"/>
    <w:semiHidden/>
    <w:rsid w:val="00635F3F"/>
    <w:rPr>
      <w:rFonts w:asciiTheme="majorHAnsi" w:eastAsiaTheme="majorEastAsia" w:hAnsiTheme="majorHAnsi" w:cstheme="majorBidi"/>
      <w:bCs/>
      <w:color w:val="000000"/>
      <w:sz w:val="32"/>
      <w:szCs w:val="28"/>
    </w:rPr>
  </w:style>
  <w:style w:type="paragraph" w:customStyle="1" w:styleId="HeadingBody4">
    <w:name w:val="HeadingBody 4"/>
    <w:basedOn w:val="Normal"/>
    <w:next w:val="Heading4"/>
    <w:link w:val="HeadingBody4Char"/>
    <w:semiHidden/>
    <w:rsid w:val="00635F3F"/>
    <w:pPr>
      <w:spacing w:after="240"/>
      <w:ind w:left="2880" w:hanging="720"/>
    </w:pPr>
    <w:rPr>
      <w:rFonts w:eastAsiaTheme="majorEastAsia"/>
      <w:color w:val="000000"/>
      <w:szCs w:val="28"/>
    </w:rPr>
  </w:style>
  <w:style w:type="character" w:customStyle="1" w:styleId="HeadingBody4Char">
    <w:name w:val="HeadingBody 4 Char"/>
    <w:basedOn w:val="Heading1Char"/>
    <w:link w:val="HeadingBody4"/>
    <w:semiHidden/>
    <w:rsid w:val="00635F3F"/>
    <w:rPr>
      <w:rFonts w:asciiTheme="majorHAnsi" w:eastAsiaTheme="majorEastAsia" w:hAnsiTheme="majorHAnsi" w:cstheme="majorBidi"/>
      <w:bCs/>
      <w:color w:val="000000"/>
      <w:sz w:val="32"/>
      <w:szCs w:val="28"/>
    </w:rPr>
  </w:style>
  <w:style w:type="paragraph" w:customStyle="1" w:styleId="HeadingBody5">
    <w:name w:val="HeadingBody 5"/>
    <w:basedOn w:val="Normal"/>
    <w:next w:val="Heading5"/>
    <w:link w:val="HeadingBody5Char"/>
    <w:semiHidden/>
    <w:rsid w:val="00635F3F"/>
    <w:pPr>
      <w:spacing w:after="240"/>
      <w:ind w:left="3600" w:hanging="715"/>
    </w:pPr>
    <w:rPr>
      <w:rFonts w:eastAsiaTheme="majorEastAsia"/>
      <w:color w:val="000000"/>
      <w:szCs w:val="28"/>
    </w:rPr>
  </w:style>
  <w:style w:type="character" w:customStyle="1" w:styleId="HeadingBody5Char">
    <w:name w:val="HeadingBody 5 Char"/>
    <w:basedOn w:val="Heading1Char"/>
    <w:link w:val="HeadingBody5"/>
    <w:semiHidden/>
    <w:rsid w:val="00635F3F"/>
    <w:rPr>
      <w:rFonts w:asciiTheme="majorHAnsi" w:eastAsiaTheme="majorEastAsia" w:hAnsiTheme="majorHAnsi" w:cstheme="majorBidi"/>
      <w:bCs/>
      <w:color w:val="000000"/>
      <w:sz w:val="32"/>
      <w:szCs w:val="28"/>
    </w:rPr>
  </w:style>
  <w:style w:type="paragraph" w:customStyle="1" w:styleId="HeadingBody6">
    <w:name w:val="HeadingBody 6"/>
    <w:basedOn w:val="Normal"/>
    <w:next w:val="Heading6"/>
    <w:link w:val="HeadingBody6Char"/>
    <w:semiHidden/>
    <w:rsid w:val="00635F3F"/>
    <w:pPr>
      <w:spacing w:after="240"/>
      <w:ind w:left="4325" w:hanging="720"/>
    </w:pPr>
    <w:rPr>
      <w:rFonts w:eastAsiaTheme="majorEastAsia"/>
      <w:color w:val="000000"/>
      <w:szCs w:val="28"/>
    </w:rPr>
  </w:style>
  <w:style w:type="character" w:customStyle="1" w:styleId="HeadingBody6Char">
    <w:name w:val="HeadingBody 6 Char"/>
    <w:basedOn w:val="Heading1Char"/>
    <w:link w:val="HeadingBody6"/>
    <w:semiHidden/>
    <w:rsid w:val="00635F3F"/>
    <w:rPr>
      <w:rFonts w:asciiTheme="majorHAnsi" w:eastAsiaTheme="majorEastAsia" w:hAnsiTheme="majorHAnsi" w:cstheme="majorBidi"/>
      <w:bCs/>
      <w:color w:val="000000"/>
      <w:sz w:val="32"/>
      <w:szCs w:val="28"/>
    </w:rPr>
  </w:style>
  <w:style w:type="paragraph" w:customStyle="1" w:styleId="HeadingBody7">
    <w:name w:val="HeadingBody 7"/>
    <w:basedOn w:val="Normal"/>
    <w:next w:val="Heading7"/>
    <w:link w:val="HeadingBody7Char"/>
    <w:semiHidden/>
    <w:rsid w:val="00635F3F"/>
    <w:pPr>
      <w:spacing w:after="240"/>
      <w:ind w:left="5040" w:hanging="720"/>
    </w:pPr>
    <w:rPr>
      <w:rFonts w:eastAsiaTheme="majorEastAsia"/>
      <w:color w:val="000000"/>
      <w:szCs w:val="28"/>
    </w:rPr>
  </w:style>
  <w:style w:type="character" w:customStyle="1" w:styleId="HeadingBody7Char">
    <w:name w:val="HeadingBody 7 Char"/>
    <w:basedOn w:val="Heading1Char"/>
    <w:link w:val="HeadingBody7"/>
    <w:semiHidden/>
    <w:rsid w:val="00635F3F"/>
    <w:rPr>
      <w:rFonts w:asciiTheme="majorHAnsi" w:eastAsiaTheme="majorEastAsia" w:hAnsiTheme="majorHAnsi" w:cstheme="majorBidi"/>
      <w:bCs/>
      <w:color w:val="000000"/>
      <w:sz w:val="32"/>
      <w:szCs w:val="28"/>
    </w:rPr>
  </w:style>
  <w:style w:type="paragraph" w:customStyle="1" w:styleId="HeadingBody8">
    <w:name w:val="HeadingBody 8"/>
    <w:basedOn w:val="Normal"/>
    <w:next w:val="Heading8"/>
    <w:link w:val="HeadingBody8Char"/>
    <w:semiHidden/>
    <w:rsid w:val="00635F3F"/>
    <w:pPr>
      <w:spacing w:after="240"/>
      <w:ind w:left="5760" w:hanging="720"/>
    </w:pPr>
    <w:rPr>
      <w:rFonts w:eastAsiaTheme="majorEastAsia"/>
      <w:color w:val="000000"/>
      <w:szCs w:val="28"/>
    </w:rPr>
  </w:style>
  <w:style w:type="character" w:customStyle="1" w:styleId="HeadingBody8Char">
    <w:name w:val="HeadingBody 8 Char"/>
    <w:basedOn w:val="Heading1Char"/>
    <w:link w:val="HeadingBody8"/>
    <w:semiHidden/>
    <w:rsid w:val="00635F3F"/>
    <w:rPr>
      <w:rFonts w:asciiTheme="majorHAnsi" w:eastAsiaTheme="majorEastAsia" w:hAnsiTheme="majorHAnsi" w:cstheme="majorBidi"/>
      <w:bCs/>
      <w:color w:val="000000"/>
      <w:sz w:val="32"/>
      <w:szCs w:val="28"/>
    </w:rPr>
  </w:style>
  <w:style w:type="paragraph" w:customStyle="1" w:styleId="HeadingBody9">
    <w:name w:val="HeadingBody 9"/>
    <w:basedOn w:val="Normal"/>
    <w:next w:val="Heading9"/>
    <w:link w:val="HeadingBody9Char"/>
    <w:semiHidden/>
    <w:rsid w:val="00635F3F"/>
    <w:pPr>
      <w:spacing w:after="240"/>
      <w:ind w:left="6480" w:hanging="720"/>
    </w:pPr>
    <w:rPr>
      <w:rFonts w:eastAsiaTheme="majorEastAsia"/>
      <w:color w:val="000000"/>
      <w:szCs w:val="28"/>
    </w:rPr>
  </w:style>
  <w:style w:type="character" w:customStyle="1" w:styleId="HeadingBody9Char">
    <w:name w:val="HeadingBody 9 Char"/>
    <w:basedOn w:val="Heading1Char"/>
    <w:link w:val="HeadingBody9"/>
    <w:semiHidden/>
    <w:rsid w:val="00635F3F"/>
    <w:rPr>
      <w:rFonts w:asciiTheme="majorHAnsi" w:eastAsiaTheme="majorEastAsia" w:hAnsiTheme="majorHAnsi" w:cstheme="majorBidi"/>
      <w:bCs/>
      <w:color w:val="000000"/>
      <w:sz w:val="32"/>
      <w:szCs w:val="28"/>
    </w:rPr>
  </w:style>
  <w:style w:type="paragraph" w:customStyle="1" w:styleId="AddresseeNames">
    <w:name w:val="AddresseeNames"/>
    <w:basedOn w:val="Header"/>
    <w:uiPriority w:val="99"/>
    <w:semiHidden/>
    <w:rsid w:val="00A41BE7"/>
    <w:pPr>
      <w:contextualSpacing/>
    </w:pPr>
  </w:style>
  <w:style w:type="paragraph" w:customStyle="1" w:styleId="HeadingBase">
    <w:name w:val="Heading Base"/>
    <w:basedOn w:val="Normal"/>
    <w:next w:val="Normal"/>
    <w:semiHidden/>
    <w:rsid w:val="00635F3F"/>
  </w:style>
  <w:style w:type="character" w:styleId="PageNumber">
    <w:name w:val="page number"/>
    <w:basedOn w:val="DefaultParagraphFont"/>
    <w:semiHidden/>
    <w:rsid w:val="00A41BE7"/>
    <w:rPr>
      <w:rFonts w:ascii="Times New Roman" w:hAnsi="Times New Roman"/>
      <w:noProof w:val="0"/>
      <w:sz w:val="24"/>
      <w:lang w:val="en-US"/>
    </w:rPr>
  </w:style>
  <w:style w:type="paragraph" w:customStyle="1" w:styleId="DateInHeader">
    <w:name w:val="DateInHeader"/>
    <w:basedOn w:val="Header"/>
    <w:uiPriority w:val="99"/>
    <w:semiHidden/>
    <w:rsid w:val="00A41BE7"/>
  </w:style>
  <w:style w:type="paragraph" w:customStyle="1" w:styleId="PageNumberInHeader">
    <w:name w:val="PageNumberInHeader"/>
    <w:basedOn w:val="Header"/>
    <w:uiPriority w:val="99"/>
    <w:semiHidden/>
    <w:rsid w:val="004E0E95"/>
  </w:style>
  <w:style w:type="paragraph" w:customStyle="1" w:styleId="MemoHeading">
    <w:name w:val="MemoHeading"/>
    <w:basedOn w:val="Normal"/>
    <w:semiHidden/>
    <w:rsid w:val="00C22F04"/>
    <w:pPr>
      <w:spacing w:after="480"/>
    </w:pPr>
    <w:rPr>
      <w:b/>
      <w:sz w:val="48"/>
      <w:szCs w:val="36"/>
    </w:rPr>
  </w:style>
  <w:style w:type="paragraph" w:customStyle="1" w:styleId="TableLabel">
    <w:name w:val="TableLabel"/>
    <w:basedOn w:val="Normal"/>
    <w:semiHidden/>
    <w:rsid w:val="00C22F04"/>
    <w:rPr>
      <w:b/>
      <w:szCs w:val="24"/>
    </w:rPr>
  </w:style>
  <w:style w:type="paragraph" w:customStyle="1" w:styleId="TableData">
    <w:name w:val="TableData"/>
    <w:basedOn w:val="Normal"/>
    <w:semiHidden/>
    <w:rsid w:val="00C22F04"/>
  </w:style>
  <w:style w:type="paragraph" w:customStyle="1" w:styleId="PC">
    <w:name w:val="PC"/>
    <w:basedOn w:val="Normal"/>
    <w:uiPriority w:val="99"/>
    <w:semiHidden/>
    <w:rsid w:val="008B0686"/>
    <w:pPr>
      <w:jc w:val="right"/>
    </w:pPr>
    <w:rPr>
      <w:b/>
      <w:smallCaps/>
    </w:rPr>
  </w:style>
  <w:style w:type="paragraph" w:customStyle="1" w:styleId="BlockText1DS">
    <w:name w:val="Block Text 1&quot; DS"/>
    <w:basedOn w:val="Normal"/>
    <w:unhideWhenUsed/>
    <w:rsid w:val="00AE51A9"/>
    <w:pPr>
      <w:spacing w:after="240" w:line="480" w:lineRule="auto"/>
      <w:ind w:left="1440" w:right="1440"/>
    </w:pPr>
    <w:rPr>
      <w:szCs w:val="24"/>
    </w:rPr>
  </w:style>
  <w:style w:type="character" w:styleId="PlaceholderText">
    <w:name w:val="Placeholder Text"/>
    <w:basedOn w:val="DefaultParagraphFont"/>
    <w:uiPriority w:val="99"/>
    <w:semiHidden/>
    <w:rsid w:val="00E71CC1"/>
    <w:rPr>
      <w:color w:val="808080"/>
    </w:rPr>
  </w:style>
  <w:style w:type="character" w:customStyle="1" w:styleId="APWebsite">
    <w:name w:val="AP Website"/>
    <w:basedOn w:val="url"/>
    <w:uiPriority w:val="1"/>
    <w:rsid w:val="002607F8"/>
    <w:rPr>
      <w:b/>
      <w:color w:val="002F6D"/>
      <w:sz w:val="16"/>
    </w:rPr>
  </w:style>
  <w:style w:type="character" w:styleId="Hyperlink">
    <w:name w:val="Hyperlink"/>
    <w:basedOn w:val="DefaultParagraphFont"/>
    <w:uiPriority w:val="99"/>
    <w:unhideWhenUsed/>
    <w:rsid w:val="00551A41"/>
    <w:rPr>
      <w:color w:val="0000FF"/>
      <w:u w:val="single"/>
    </w:rPr>
  </w:style>
  <w:style w:type="character" w:customStyle="1" w:styleId="UnresolvedMention1">
    <w:name w:val="Unresolved Mention1"/>
    <w:basedOn w:val="DefaultParagraphFont"/>
    <w:uiPriority w:val="99"/>
    <w:semiHidden/>
    <w:unhideWhenUsed/>
    <w:rsid w:val="00CC600A"/>
    <w:rPr>
      <w:color w:val="605E5C"/>
      <w:shd w:val="clear" w:color="auto" w:fill="E1DFDD"/>
    </w:rPr>
  </w:style>
  <w:style w:type="paragraph" w:styleId="ListParagraph">
    <w:name w:val="List Paragraph"/>
    <w:basedOn w:val="Normal"/>
    <w:uiPriority w:val="34"/>
    <w:qFormat/>
    <w:rsid w:val="00907A4D"/>
    <w:pPr>
      <w:ind w:left="720"/>
      <w:contextualSpacing/>
    </w:pPr>
  </w:style>
  <w:style w:type="paragraph" w:styleId="FootnoteText">
    <w:name w:val="footnote text"/>
    <w:basedOn w:val="Normal"/>
    <w:link w:val="FootnoteTextChar"/>
    <w:uiPriority w:val="99"/>
    <w:semiHidden/>
    <w:unhideWhenUsed/>
    <w:rsid w:val="00C52301"/>
    <w:rPr>
      <w:sz w:val="20"/>
    </w:rPr>
  </w:style>
  <w:style w:type="character" w:customStyle="1" w:styleId="FootnoteTextChar">
    <w:name w:val="Footnote Text Char"/>
    <w:basedOn w:val="DefaultParagraphFont"/>
    <w:link w:val="FootnoteText"/>
    <w:uiPriority w:val="99"/>
    <w:semiHidden/>
    <w:rsid w:val="00C52301"/>
    <w:rPr>
      <w:rFonts w:eastAsia="Times New Roman"/>
      <w:sz w:val="20"/>
      <w:szCs w:val="20"/>
    </w:rPr>
  </w:style>
  <w:style w:type="character" w:styleId="FootnoteReference">
    <w:name w:val="footnote reference"/>
    <w:basedOn w:val="DefaultParagraphFont"/>
    <w:uiPriority w:val="99"/>
    <w:semiHidden/>
    <w:unhideWhenUsed/>
    <w:rsid w:val="00C52301"/>
    <w:rPr>
      <w:vertAlign w:val="superscript"/>
    </w:rPr>
  </w:style>
  <w:style w:type="character" w:styleId="FollowedHyperlink">
    <w:name w:val="FollowedHyperlink"/>
    <w:basedOn w:val="DefaultParagraphFont"/>
    <w:uiPriority w:val="99"/>
    <w:semiHidden/>
    <w:unhideWhenUsed/>
    <w:rsid w:val="00D3729C"/>
    <w:rPr>
      <w:color w:val="800080" w:themeColor="followedHyperlink"/>
      <w:u w:val="single"/>
    </w:rPr>
  </w:style>
  <w:style w:type="paragraph" w:customStyle="1" w:styleId="1paragraph">
    <w:name w:val="1paragraph"/>
    <w:basedOn w:val="Normal"/>
    <w:rsid w:val="00D3729C"/>
    <w:pPr>
      <w:spacing w:before="100" w:beforeAutospacing="1" w:after="100" w:afterAutospacing="1"/>
    </w:pPr>
    <w:rPr>
      <w:szCs w:val="24"/>
    </w:rPr>
  </w:style>
  <w:style w:type="paragraph" w:customStyle="1" w:styleId="regularparagraphs">
    <w:name w:val="regularparagraphs"/>
    <w:basedOn w:val="Normal"/>
    <w:rsid w:val="00D3729C"/>
    <w:pPr>
      <w:spacing w:before="100" w:beforeAutospacing="1" w:after="100" w:afterAutospacing="1"/>
    </w:pPr>
    <w:rPr>
      <w:szCs w:val="24"/>
    </w:rPr>
  </w:style>
  <w:style w:type="paragraph" w:customStyle="1" w:styleId="effective">
    <w:name w:val="effective"/>
    <w:basedOn w:val="Normal"/>
    <w:rsid w:val="00D3729C"/>
    <w:pPr>
      <w:spacing w:before="100" w:beforeAutospacing="1" w:after="100" w:afterAutospacing="1"/>
    </w:pPr>
    <w:rPr>
      <w:szCs w:val="24"/>
    </w:rPr>
  </w:style>
  <w:style w:type="character" w:styleId="CommentReference">
    <w:name w:val="annotation reference"/>
    <w:basedOn w:val="DefaultParagraphFont"/>
    <w:uiPriority w:val="99"/>
    <w:semiHidden/>
    <w:unhideWhenUsed/>
    <w:rsid w:val="008F2010"/>
    <w:rPr>
      <w:sz w:val="16"/>
      <w:szCs w:val="16"/>
    </w:rPr>
  </w:style>
  <w:style w:type="paragraph" w:styleId="CommentText">
    <w:name w:val="annotation text"/>
    <w:basedOn w:val="Normal"/>
    <w:link w:val="CommentTextChar"/>
    <w:uiPriority w:val="99"/>
    <w:semiHidden/>
    <w:unhideWhenUsed/>
    <w:rsid w:val="008F2010"/>
    <w:rPr>
      <w:sz w:val="20"/>
    </w:rPr>
  </w:style>
  <w:style w:type="character" w:customStyle="1" w:styleId="CommentTextChar">
    <w:name w:val="Comment Text Char"/>
    <w:basedOn w:val="DefaultParagraphFont"/>
    <w:link w:val="CommentText"/>
    <w:uiPriority w:val="99"/>
    <w:semiHidden/>
    <w:rsid w:val="008F2010"/>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8F2010"/>
    <w:rPr>
      <w:b/>
      <w:bCs/>
    </w:rPr>
  </w:style>
  <w:style w:type="character" w:customStyle="1" w:styleId="CommentSubjectChar">
    <w:name w:val="Comment Subject Char"/>
    <w:basedOn w:val="CommentTextChar"/>
    <w:link w:val="CommentSubject"/>
    <w:uiPriority w:val="99"/>
    <w:semiHidden/>
    <w:rsid w:val="008F2010"/>
    <w:rPr>
      <w:rFonts w:eastAsia="Times New Roman"/>
      <w:b/>
      <w:bCs/>
      <w:sz w:val="20"/>
      <w:szCs w:val="20"/>
    </w:rPr>
  </w:style>
  <w:style w:type="paragraph" w:styleId="Revision">
    <w:name w:val="Revision"/>
    <w:hidden/>
    <w:uiPriority w:val="99"/>
    <w:semiHidden/>
    <w:rsid w:val="008F2010"/>
    <w:rPr>
      <w:rFonts w:eastAsia="Times New Roman"/>
      <w:szCs w:val="20"/>
    </w:rPr>
  </w:style>
  <w:style w:type="paragraph" w:customStyle="1" w:styleId="AODocTxt">
    <w:name w:val="AODocTxt"/>
    <w:basedOn w:val="Normal"/>
    <w:rsid w:val="00E74745"/>
    <w:pPr>
      <w:spacing w:before="240" w:line="260" w:lineRule="atLeast"/>
      <w:jc w:val="both"/>
    </w:pPr>
    <w:rPr>
      <w:rFonts w:eastAsiaTheme="minorHAnsi"/>
      <w:lang w:val="en-GB"/>
    </w:rPr>
  </w:style>
  <w:style w:type="paragraph" w:styleId="Caption">
    <w:name w:val="caption"/>
    <w:basedOn w:val="Normal"/>
    <w:next w:val="Normal"/>
    <w:uiPriority w:val="35"/>
    <w:semiHidden/>
    <w:unhideWhenUsed/>
    <w:qFormat/>
    <w:rsid w:val="002F68CE"/>
    <w:pPr>
      <w:spacing w:after="200" w:line="240" w:lineRule="auto"/>
    </w:pPr>
    <w:rPr>
      <w:i/>
      <w:iCs/>
      <w:color w:val="1F497D" w:themeColor="text2"/>
      <w:sz w:val="18"/>
      <w:szCs w:val="18"/>
    </w:rPr>
  </w:style>
  <w:style w:type="paragraph" w:styleId="Subtitle">
    <w:name w:val="Subtitle"/>
    <w:basedOn w:val="Normal"/>
    <w:next w:val="Normal"/>
    <w:link w:val="SubtitleChar"/>
    <w:uiPriority w:val="11"/>
    <w:qFormat/>
    <w:rsid w:val="002F68CE"/>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2F68CE"/>
    <w:rPr>
      <w:color w:val="5A5A5A" w:themeColor="text1" w:themeTint="A5"/>
      <w:spacing w:val="15"/>
    </w:rPr>
  </w:style>
  <w:style w:type="character" w:styleId="Strong">
    <w:name w:val="Strong"/>
    <w:basedOn w:val="DefaultParagraphFont"/>
    <w:uiPriority w:val="22"/>
    <w:qFormat/>
    <w:rsid w:val="002F68CE"/>
    <w:rPr>
      <w:b/>
      <w:bCs/>
      <w:color w:val="auto"/>
    </w:rPr>
  </w:style>
  <w:style w:type="character" w:styleId="Emphasis">
    <w:name w:val="Emphasis"/>
    <w:basedOn w:val="DefaultParagraphFont"/>
    <w:uiPriority w:val="20"/>
    <w:qFormat/>
    <w:rsid w:val="002F68CE"/>
    <w:rPr>
      <w:i/>
      <w:iCs/>
      <w:color w:val="auto"/>
    </w:rPr>
  </w:style>
  <w:style w:type="paragraph" w:styleId="NoSpacing">
    <w:name w:val="No Spacing"/>
    <w:uiPriority w:val="1"/>
    <w:qFormat/>
    <w:rsid w:val="002F68CE"/>
    <w:pPr>
      <w:spacing w:after="0" w:line="240" w:lineRule="auto"/>
    </w:pPr>
  </w:style>
  <w:style w:type="paragraph" w:styleId="Quote">
    <w:name w:val="Quote"/>
    <w:basedOn w:val="Normal"/>
    <w:next w:val="Normal"/>
    <w:link w:val="QuoteChar"/>
    <w:uiPriority w:val="29"/>
    <w:qFormat/>
    <w:rsid w:val="002F68CE"/>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2F68CE"/>
    <w:rPr>
      <w:i/>
      <w:iCs/>
      <w:color w:val="404040" w:themeColor="text1" w:themeTint="BF"/>
    </w:rPr>
  </w:style>
  <w:style w:type="paragraph" w:styleId="IntenseQuote">
    <w:name w:val="Intense Quote"/>
    <w:basedOn w:val="Normal"/>
    <w:next w:val="Normal"/>
    <w:link w:val="IntenseQuoteChar"/>
    <w:uiPriority w:val="30"/>
    <w:qFormat/>
    <w:rsid w:val="002F68C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F68CE"/>
    <w:rPr>
      <w:i/>
      <w:iCs/>
      <w:color w:val="4F81BD" w:themeColor="accent1"/>
    </w:rPr>
  </w:style>
  <w:style w:type="character" w:styleId="SubtleEmphasis">
    <w:name w:val="Subtle Emphasis"/>
    <w:basedOn w:val="DefaultParagraphFont"/>
    <w:uiPriority w:val="19"/>
    <w:qFormat/>
    <w:rsid w:val="002F68CE"/>
    <w:rPr>
      <w:i/>
      <w:iCs/>
      <w:color w:val="404040" w:themeColor="text1" w:themeTint="BF"/>
    </w:rPr>
  </w:style>
  <w:style w:type="character" w:styleId="IntenseEmphasis">
    <w:name w:val="Intense Emphasis"/>
    <w:basedOn w:val="DefaultParagraphFont"/>
    <w:uiPriority w:val="21"/>
    <w:qFormat/>
    <w:rsid w:val="002F68CE"/>
    <w:rPr>
      <w:i/>
      <w:iCs/>
      <w:color w:val="4F81BD" w:themeColor="accent1"/>
    </w:rPr>
  </w:style>
  <w:style w:type="character" w:styleId="SubtleReference">
    <w:name w:val="Subtle Reference"/>
    <w:basedOn w:val="DefaultParagraphFont"/>
    <w:uiPriority w:val="31"/>
    <w:qFormat/>
    <w:rsid w:val="002F68CE"/>
    <w:rPr>
      <w:smallCaps/>
      <w:color w:val="404040" w:themeColor="text1" w:themeTint="BF"/>
    </w:rPr>
  </w:style>
  <w:style w:type="character" w:styleId="IntenseReference">
    <w:name w:val="Intense Reference"/>
    <w:basedOn w:val="DefaultParagraphFont"/>
    <w:uiPriority w:val="32"/>
    <w:qFormat/>
    <w:rsid w:val="002F68CE"/>
    <w:rPr>
      <w:b/>
      <w:bCs/>
      <w:smallCaps/>
      <w:color w:val="4F81BD" w:themeColor="accent1"/>
      <w:spacing w:val="5"/>
    </w:rPr>
  </w:style>
  <w:style w:type="character" w:styleId="BookTitle">
    <w:name w:val="Book Title"/>
    <w:basedOn w:val="DefaultParagraphFont"/>
    <w:uiPriority w:val="33"/>
    <w:qFormat/>
    <w:rsid w:val="002F68CE"/>
    <w:rPr>
      <w:b/>
      <w:bCs/>
      <w:i/>
      <w:iCs/>
      <w:spacing w:val="5"/>
    </w:rPr>
  </w:style>
  <w:style w:type="paragraph" w:styleId="TOCHeading">
    <w:name w:val="TOC Heading"/>
    <w:basedOn w:val="Heading1"/>
    <w:next w:val="Normal"/>
    <w:uiPriority w:val="39"/>
    <w:semiHidden/>
    <w:unhideWhenUsed/>
    <w:qFormat/>
    <w:rsid w:val="002F68C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390436">
      <w:bodyDiv w:val="1"/>
      <w:marLeft w:val="0"/>
      <w:marRight w:val="0"/>
      <w:marTop w:val="0"/>
      <w:marBottom w:val="0"/>
      <w:divBdr>
        <w:top w:val="none" w:sz="0" w:space="0" w:color="auto"/>
        <w:left w:val="none" w:sz="0" w:space="0" w:color="auto"/>
        <w:bottom w:val="none" w:sz="0" w:space="0" w:color="auto"/>
        <w:right w:val="none" w:sz="0" w:space="0" w:color="auto"/>
      </w:divBdr>
    </w:div>
    <w:div w:id="1027028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hyperlink" Target="https://lpdd.org"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lpd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2638</Words>
  <Characters>15043</Characters>
  <Application>Microsoft Office Word</Application>
  <DocSecurity>0</DocSecurity>
  <Lines>125</Lines>
  <Paragraphs>35</Paragraphs>
  <ScaleCrop>false</ScaleCrop>
  <Company/>
  <LinksUpToDate>false</LinksUpToDate>
  <CharactersWithSpaces>17646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2023-06-12T18:16:00Z</dcterms:created>
  <dcterms:modified xsi:type="dcterms:W3CDTF">2023-06-12T18:16:00Z</dcterms:modified>
</cp:coreProperties>
</file>