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B1C20" w14:textId="77777777" w:rsidR="000D74B0" w:rsidRDefault="000D74B0" w:rsidP="000D74B0">
      <w:pPr>
        <w:jc w:val="center"/>
        <w:rPr>
          <w:b/>
          <w:bCs/>
          <w:color w:val="222222"/>
          <w:shd w:val="clear" w:color="auto" w:fill="FFFFFF"/>
        </w:rPr>
      </w:pPr>
      <w:bookmarkStart w:id="0" w:name="_Hlk142776546"/>
      <w:r w:rsidRPr="00DD1B44">
        <w:rPr>
          <w:b/>
          <w:bCs/>
          <w:color w:val="222222"/>
          <w:shd w:val="clear" w:color="auto" w:fill="FFFFFF"/>
        </w:rPr>
        <w:t xml:space="preserve">This document was prepared by </w:t>
      </w:r>
      <w:r>
        <w:rPr>
          <w:b/>
          <w:bCs/>
          <w:color w:val="222222"/>
          <w:shd w:val="clear" w:color="auto" w:fill="FFFFFF"/>
        </w:rPr>
        <w:t xml:space="preserve">WE ACT for Environmental Justice and </w:t>
      </w:r>
      <w:r w:rsidRPr="00DD1B44">
        <w:rPr>
          <w:b/>
          <w:bCs/>
          <w:color w:val="222222"/>
          <w:shd w:val="clear" w:color="auto" w:fill="FFFFFF"/>
        </w:rPr>
        <w:t>the Sabin Center for Climate Change Law separate from the LPDD Project. With the permission</w:t>
      </w:r>
      <w:r>
        <w:rPr>
          <w:b/>
          <w:bCs/>
          <w:color w:val="222222"/>
          <w:shd w:val="clear" w:color="auto" w:fill="FFFFFF"/>
        </w:rPr>
        <w:t xml:space="preserve"> of these organizations</w:t>
      </w:r>
      <w:r w:rsidRPr="00DD1B44">
        <w:rPr>
          <w:b/>
          <w:bCs/>
          <w:color w:val="222222"/>
          <w:shd w:val="clear" w:color="auto" w:fill="FFFFFF"/>
        </w:rPr>
        <w:t xml:space="preserve">, it is being included here as part of the implementation project of Legal Pathways to Deep Decarbonization (Michael B. Gerrard and John C. Dernbach, eds. Environmental Law Institute [2019]) (LPDD).  For background information on the </w:t>
      </w:r>
      <w:r>
        <w:rPr>
          <w:b/>
          <w:bCs/>
          <w:color w:val="222222"/>
          <w:shd w:val="clear" w:color="auto" w:fill="FFFFFF"/>
        </w:rPr>
        <w:t xml:space="preserve">LPDD </w:t>
      </w:r>
      <w:r w:rsidRPr="00DD1B44">
        <w:rPr>
          <w:b/>
          <w:bCs/>
          <w:color w:val="222222"/>
          <w:shd w:val="clear" w:color="auto" w:fill="FFFFFF"/>
        </w:rPr>
        <w:t>project, see </w:t>
      </w:r>
      <w:hyperlink r:id="rId5" w:tgtFrame="_blank" w:history="1">
        <w:r w:rsidRPr="00DD1B44">
          <w:rPr>
            <w:rStyle w:val="Hyperlink"/>
            <w:b/>
            <w:bCs/>
            <w:color w:val="1155CC"/>
            <w:shd w:val="clear" w:color="auto" w:fill="FFFFFF"/>
          </w:rPr>
          <w:t>https://lpdd.org</w:t>
        </w:r>
      </w:hyperlink>
      <w:r>
        <w:rPr>
          <w:b/>
          <w:bCs/>
          <w:color w:val="222222"/>
          <w:shd w:val="clear" w:color="auto" w:fill="FFFFFF"/>
        </w:rPr>
        <w:t xml:space="preserve">. For more information on the collaboration between WE ACT for Environmental Justice and the Sabin Center for Climate Change Law, see </w:t>
      </w:r>
      <w:hyperlink r:id="rId6" w:history="1">
        <w:r w:rsidRPr="00CA7BB1">
          <w:rPr>
            <w:rStyle w:val="Hyperlink"/>
            <w:b/>
            <w:bCs/>
            <w:shd w:val="clear" w:color="auto" w:fill="FFFFFF"/>
          </w:rPr>
          <w:t>http://DismantlingInjustice.org</w:t>
        </w:r>
      </w:hyperlink>
      <w:r>
        <w:rPr>
          <w:b/>
          <w:bCs/>
          <w:color w:val="222222"/>
          <w:shd w:val="clear" w:color="auto" w:fill="FFFFFF"/>
        </w:rPr>
        <w:t xml:space="preserve">. </w:t>
      </w:r>
    </w:p>
    <w:bookmarkEnd w:id="0"/>
    <w:p w14:paraId="6C5C57A4" w14:textId="77777777" w:rsidR="000D74B0" w:rsidRDefault="000D74B0">
      <w:pPr>
        <w:pStyle w:val="Title"/>
        <w:rPr>
          <w:spacing w:val="-2"/>
        </w:rPr>
      </w:pPr>
    </w:p>
    <w:p w14:paraId="1A24A458" w14:textId="11CC7976" w:rsidR="00F15A50" w:rsidRDefault="00000000">
      <w:pPr>
        <w:pStyle w:val="Title"/>
      </w:pPr>
      <w:r>
        <w:rPr>
          <w:spacing w:val="-2"/>
        </w:rPr>
        <w:t>MODEL</w:t>
      </w:r>
      <w:r>
        <w:rPr>
          <w:spacing w:val="-6"/>
        </w:rPr>
        <w:t xml:space="preserve"> </w:t>
      </w:r>
      <w:r>
        <w:rPr>
          <w:spacing w:val="-2"/>
        </w:rPr>
        <w:t>STATUTE</w:t>
      </w:r>
      <w:r>
        <w:rPr>
          <w:spacing w:val="-4"/>
        </w:rPr>
        <w:t xml:space="preserve"> </w:t>
      </w:r>
      <w:r>
        <w:rPr>
          <w:spacing w:val="-2"/>
        </w:rPr>
        <w:t>ESTABLISHING</w:t>
      </w:r>
      <w:r>
        <w:rPr>
          <w:spacing w:val="-4"/>
        </w:rPr>
        <w:t xml:space="preserve"> </w:t>
      </w:r>
      <w:r>
        <w:rPr>
          <w:spacing w:val="-2"/>
        </w:rPr>
        <w:t>AN</w:t>
      </w:r>
      <w:r>
        <w:rPr>
          <w:spacing w:val="-4"/>
        </w:rPr>
        <w:t xml:space="preserve"> </w:t>
      </w:r>
      <w:r>
        <w:rPr>
          <w:spacing w:val="-2"/>
        </w:rPr>
        <w:t>ENVIRONMENTAL</w:t>
      </w:r>
      <w:r>
        <w:rPr>
          <w:spacing w:val="-4"/>
        </w:rPr>
        <w:t xml:space="preserve"> </w:t>
      </w:r>
      <w:r>
        <w:rPr>
          <w:spacing w:val="-2"/>
        </w:rPr>
        <w:t>ADVISORY</w:t>
      </w:r>
      <w:r>
        <w:rPr>
          <w:spacing w:val="-4"/>
        </w:rPr>
        <w:t xml:space="preserve"> </w:t>
      </w:r>
      <w:r>
        <w:rPr>
          <w:spacing w:val="-2"/>
        </w:rPr>
        <w:t>BOARD</w:t>
      </w:r>
    </w:p>
    <w:p w14:paraId="0AC182E9" w14:textId="77777777" w:rsidR="00F15A50" w:rsidRDefault="00F15A50">
      <w:pPr>
        <w:pStyle w:val="BodyText"/>
        <w:spacing w:before="6"/>
        <w:ind w:left="0" w:firstLine="0"/>
        <w:rPr>
          <w:b/>
          <w:sz w:val="28"/>
        </w:rPr>
      </w:pPr>
    </w:p>
    <w:p w14:paraId="3CC7EE4D" w14:textId="77777777" w:rsidR="00F15A50" w:rsidRDefault="00000000">
      <w:pPr>
        <w:pStyle w:val="BodyText"/>
        <w:spacing w:before="1"/>
        <w:ind w:left="754" w:right="754" w:firstLine="0"/>
        <w:jc w:val="center"/>
      </w:pPr>
      <w:r>
        <w:t>Bill</w:t>
      </w:r>
      <w:r>
        <w:rPr>
          <w:spacing w:val="-4"/>
        </w:rPr>
        <w:t xml:space="preserve"> </w:t>
      </w:r>
      <w:r>
        <w:t>No.</w:t>
      </w:r>
      <w:r>
        <w:rPr>
          <w:spacing w:val="-3"/>
        </w:rPr>
        <w:t xml:space="preserve"> </w:t>
      </w:r>
      <w:r>
        <w:rPr>
          <w:spacing w:val="-2"/>
        </w:rPr>
        <w:t>[Number]</w:t>
      </w:r>
    </w:p>
    <w:p w14:paraId="5D0DC8A7" w14:textId="77777777" w:rsidR="00F15A50" w:rsidRDefault="00F15A50">
      <w:pPr>
        <w:pStyle w:val="BodyText"/>
        <w:spacing w:before="6"/>
        <w:ind w:left="0" w:firstLine="0"/>
        <w:rPr>
          <w:sz w:val="28"/>
        </w:rPr>
      </w:pPr>
    </w:p>
    <w:p w14:paraId="74D78FD9" w14:textId="77777777" w:rsidR="00F15A50" w:rsidRDefault="00000000">
      <w:pPr>
        <w:pStyle w:val="BodyText"/>
        <w:ind w:left="100" w:firstLine="0"/>
        <w:jc w:val="both"/>
      </w:pPr>
      <w:r>
        <w:t>Sponsored</w:t>
      </w:r>
      <w:r>
        <w:rPr>
          <w:spacing w:val="-6"/>
        </w:rPr>
        <w:t xml:space="preserve"> </w:t>
      </w:r>
      <w:r>
        <w:t>by</w:t>
      </w:r>
      <w:r>
        <w:rPr>
          <w:spacing w:val="-5"/>
        </w:rPr>
        <w:t xml:space="preserve"> </w:t>
      </w:r>
      <w:r>
        <w:rPr>
          <w:spacing w:val="-2"/>
        </w:rPr>
        <w:t>[Sponsor]</w:t>
      </w:r>
    </w:p>
    <w:p w14:paraId="0CB6683A" w14:textId="77777777" w:rsidR="00F15A50" w:rsidRDefault="00F15A50">
      <w:pPr>
        <w:pStyle w:val="BodyText"/>
        <w:spacing w:before="7"/>
        <w:ind w:left="0" w:firstLine="0"/>
        <w:rPr>
          <w:sz w:val="28"/>
        </w:rPr>
      </w:pPr>
    </w:p>
    <w:p w14:paraId="4CC93E3B" w14:textId="77777777" w:rsidR="00F15A50" w:rsidRDefault="00000000">
      <w:pPr>
        <w:pStyle w:val="BodyText"/>
        <w:spacing w:line="276" w:lineRule="auto"/>
        <w:ind w:left="3503" w:right="3501" w:firstLine="0"/>
        <w:jc w:val="center"/>
      </w:pPr>
      <w:r>
        <w:t xml:space="preserve">AN ACT OF THE </w:t>
      </w:r>
      <w:r>
        <w:rPr>
          <w:spacing w:val="-2"/>
        </w:rPr>
        <w:t>[LEGISLATIVE</w:t>
      </w:r>
      <w:r>
        <w:rPr>
          <w:spacing w:val="-12"/>
        </w:rPr>
        <w:t xml:space="preserve"> </w:t>
      </w:r>
      <w:r>
        <w:rPr>
          <w:spacing w:val="-2"/>
        </w:rPr>
        <w:t>BODY]</w:t>
      </w:r>
      <w:r>
        <w:rPr>
          <w:spacing w:val="-12"/>
        </w:rPr>
        <w:t xml:space="preserve"> </w:t>
      </w:r>
      <w:r>
        <w:rPr>
          <w:spacing w:val="-2"/>
        </w:rPr>
        <w:t>OF [STATE]</w:t>
      </w:r>
    </w:p>
    <w:p w14:paraId="5F652A02" w14:textId="77777777" w:rsidR="00F15A50" w:rsidRDefault="00F15A50">
      <w:pPr>
        <w:pStyle w:val="BodyText"/>
        <w:ind w:left="0" w:firstLine="0"/>
        <w:rPr>
          <w:sz w:val="24"/>
        </w:rPr>
      </w:pPr>
    </w:p>
    <w:p w14:paraId="470980FE" w14:textId="77777777" w:rsidR="00F15A50" w:rsidRDefault="00F15A50">
      <w:pPr>
        <w:pStyle w:val="BodyText"/>
        <w:spacing w:before="7"/>
        <w:ind w:left="0" w:firstLine="0"/>
        <w:rPr>
          <w:sz w:val="26"/>
        </w:rPr>
      </w:pPr>
    </w:p>
    <w:p w14:paraId="52A66A30" w14:textId="77777777" w:rsidR="00F15A50" w:rsidRDefault="00000000">
      <w:pPr>
        <w:pStyle w:val="BodyText"/>
        <w:spacing w:line="552" w:lineRule="auto"/>
        <w:ind w:left="100" w:right="6533" w:firstLine="0"/>
        <w:jc w:val="both"/>
      </w:pPr>
      <w:r>
        <w:t>Section 1. Legislative findings. [Legislature]</w:t>
      </w:r>
      <w:r>
        <w:rPr>
          <w:spacing w:val="-7"/>
        </w:rPr>
        <w:t xml:space="preserve"> </w:t>
      </w:r>
      <w:r>
        <w:t>finds</w:t>
      </w:r>
      <w:r>
        <w:rPr>
          <w:spacing w:val="-7"/>
        </w:rPr>
        <w:t xml:space="preserve"> </w:t>
      </w:r>
      <w:r>
        <w:t>the</w:t>
      </w:r>
      <w:r>
        <w:rPr>
          <w:spacing w:val="-7"/>
        </w:rPr>
        <w:t xml:space="preserve"> </w:t>
      </w:r>
      <w:r>
        <w:rPr>
          <w:spacing w:val="-2"/>
        </w:rPr>
        <w:t>following:</w:t>
      </w:r>
    </w:p>
    <w:p w14:paraId="55448C14" w14:textId="77777777" w:rsidR="00F15A50" w:rsidRDefault="00000000">
      <w:pPr>
        <w:pStyle w:val="ListParagraph"/>
        <w:numPr>
          <w:ilvl w:val="0"/>
          <w:numId w:val="4"/>
        </w:numPr>
        <w:tabs>
          <w:tab w:val="left" w:pos="820"/>
        </w:tabs>
        <w:spacing w:line="276" w:lineRule="auto"/>
        <w:ind w:right="369"/>
        <w:jc w:val="both"/>
      </w:pPr>
      <w:r>
        <w:t>All</w:t>
      </w:r>
      <w:r>
        <w:rPr>
          <w:spacing w:val="-3"/>
        </w:rPr>
        <w:t xml:space="preserve"> </w:t>
      </w:r>
      <w:r>
        <w:t>[State]</w:t>
      </w:r>
      <w:r>
        <w:rPr>
          <w:spacing w:val="-3"/>
        </w:rPr>
        <w:t xml:space="preserve"> </w:t>
      </w:r>
      <w:r>
        <w:t>residents</w:t>
      </w:r>
      <w:r>
        <w:rPr>
          <w:spacing w:val="-3"/>
        </w:rPr>
        <w:t xml:space="preserve"> </w:t>
      </w:r>
      <w:r>
        <w:t>deserve</w:t>
      </w:r>
      <w:r>
        <w:rPr>
          <w:spacing w:val="-3"/>
        </w:rPr>
        <w:t xml:space="preserve"> </w:t>
      </w:r>
      <w:r>
        <w:t>to</w:t>
      </w:r>
      <w:r>
        <w:rPr>
          <w:spacing w:val="-3"/>
        </w:rPr>
        <w:t xml:space="preserve"> </w:t>
      </w:r>
      <w:r>
        <w:t>live,</w:t>
      </w:r>
      <w:r>
        <w:rPr>
          <w:spacing w:val="-3"/>
        </w:rPr>
        <w:t xml:space="preserve"> </w:t>
      </w:r>
      <w:r>
        <w:t>work,</w:t>
      </w:r>
      <w:r>
        <w:rPr>
          <w:spacing w:val="-3"/>
        </w:rPr>
        <w:t xml:space="preserve"> </w:t>
      </w:r>
      <w:r>
        <w:t>and</w:t>
      </w:r>
      <w:r>
        <w:rPr>
          <w:spacing w:val="-3"/>
        </w:rPr>
        <w:t xml:space="preserve"> </w:t>
      </w:r>
      <w:r>
        <w:t>recreate</w:t>
      </w:r>
      <w:r>
        <w:rPr>
          <w:spacing w:val="-3"/>
        </w:rPr>
        <w:t xml:space="preserve"> </w:t>
      </w:r>
      <w:r>
        <w:t>in</w:t>
      </w:r>
      <w:r>
        <w:rPr>
          <w:spacing w:val="-3"/>
        </w:rPr>
        <w:t xml:space="preserve"> </w:t>
      </w:r>
      <w:r>
        <w:t>a</w:t>
      </w:r>
      <w:r>
        <w:rPr>
          <w:spacing w:val="-3"/>
        </w:rPr>
        <w:t xml:space="preserve"> </w:t>
      </w:r>
      <w:r>
        <w:t>clean</w:t>
      </w:r>
      <w:r>
        <w:rPr>
          <w:spacing w:val="-3"/>
        </w:rPr>
        <w:t xml:space="preserve"> </w:t>
      </w:r>
      <w:r>
        <w:t>and</w:t>
      </w:r>
      <w:r>
        <w:rPr>
          <w:spacing w:val="-3"/>
        </w:rPr>
        <w:t xml:space="preserve"> </w:t>
      </w:r>
      <w:r>
        <w:t>healthy</w:t>
      </w:r>
      <w:r>
        <w:rPr>
          <w:spacing w:val="-3"/>
        </w:rPr>
        <w:t xml:space="preserve"> </w:t>
      </w:r>
      <w:r>
        <w:t>environment</w:t>
      </w:r>
      <w:r>
        <w:rPr>
          <w:spacing w:val="-3"/>
        </w:rPr>
        <w:t xml:space="preserve"> </w:t>
      </w:r>
      <w:r>
        <w:t>free from the burdens of environmental pollution and degradation;</w:t>
      </w:r>
    </w:p>
    <w:p w14:paraId="41BEB089" w14:textId="77777777" w:rsidR="00F15A50" w:rsidRDefault="00000000">
      <w:pPr>
        <w:pStyle w:val="ListParagraph"/>
        <w:numPr>
          <w:ilvl w:val="0"/>
          <w:numId w:val="4"/>
        </w:numPr>
        <w:tabs>
          <w:tab w:val="left" w:pos="820"/>
        </w:tabs>
        <w:spacing w:line="276" w:lineRule="auto"/>
        <w:ind w:right="461"/>
        <w:jc w:val="both"/>
      </w:pPr>
      <w:r>
        <w:t>Historically,</w:t>
      </w:r>
      <w:r>
        <w:rPr>
          <w:spacing w:val="-10"/>
        </w:rPr>
        <w:t xml:space="preserve"> </w:t>
      </w:r>
      <w:r>
        <w:t>[State]’s</w:t>
      </w:r>
      <w:r>
        <w:rPr>
          <w:spacing w:val="-10"/>
        </w:rPr>
        <w:t xml:space="preserve"> </w:t>
      </w:r>
      <w:r>
        <w:t>communities</w:t>
      </w:r>
      <w:r>
        <w:rPr>
          <w:spacing w:val="-10"/>
        </w:rPr>
        <w:t xml:space="preserve"> </w:t>
      </w:r>
      <w:r>
        <w:t>of</w:t>
      </w:r>
      <w:r>
        <w:rPr>
          <w:spacing w:val="-10"/>
        </w:rPr>
        <w:t xml:space="preserve"> </w:t>
      </w:r>
      <w:r>
        <w:t>color,</w:t>
      </w:r>
      <w:r>
        <w:rPr>
          <w:spacing w:val="-10"/>
        </w:rPr>
        <w:t xml:space="preserve"> </w:t>
      </w:r>
      <w:r>
        <w:t>low-income</w:t>
      </w:r>
      <w:r>
        <w:rPr>
          <w:spacing w:val="-10"/>
        </w:rPr>
        <w:t xml:space="preserve"> </w:t>
      </w:r>
      <w:r>
        <w:t>communities,</w:t>
      </w:r>
      <w:r>
        <w:rPr>
          <w:spacing w:val="-10"/>
        </w:rPr>
        <w:t xml:space="preserve"> </w:t>
      </w:r>
      <w:r>
        <w:t>and</w:t>
      </w:r>
      <w:r>
        <w:rPr>
          <w:spacing w:val="-10"/>
        </w:rPr>
        <w:t xml:space="preserve"> </w:t>
      </w:r>
      <w:r>
        <w:t>other</w:t>
      </w:r>
      <w:r>
        <w:rPr>
          <w:spacing w:val="-10"/>
        </w:rPr>
        <w:t xml:space="preserve"> </w:t>
      </w:r>
      <w:r>
        <w:t>marginalized groups</w:t>
      </w:r>
      <w:r>
        <w:rPr>
          <w:spacing w:val="-4"/>
        </w:rPr>
        <w:t xml:space="preserve"> </w:t>
      </w:r>
      <w:r>
        <w:t>have</w:t>
      </w:r>
      <w:r>
        <w:rPr>
          <w:spacing w:val="-4"/>
        </w:rPr>
        <w:t xml:space="preserve"> </w:t>
      </w:r>
      <w:r>
        <w:t>been</w:t>
      </w:r>
      <w:r>
        <w:rPr>
          <w:spacing w:val="-4"/>
        </w:rPr>
        <w:t xml:space="preserve"> </w:t>
      </w:r>
      <w:r>
        <w:t>subject</w:t>
      </w:r>
      <w:r>
        <w:rPr>
          <w:spacing w:val="-4"/>
        </w:rPr>
        <w:t xml:space="preserve"> </w:t>
      </w:r>
      <w:r>
        <w:t>to</w:t>
      </w:r>
      <w:r>
        <w:rPr>
          <w:spacing w:val="-4"/>
        </w:rPr>
        <w:t xml:space="preserve"> </w:t>
      </w:r>
      <w:r>
        <w:t>disproportionate</w:t>
      </w:r>
      <w:r>
        <w:rPr>
          <w:spacing w:val="-4"/>
        </w:rPr>
        <w:t xml:space="preserve"> </w:t>
      </w:r>
      <w:r>
        <w:t>levels</w:t>
      </w:r>
      <w:r>
        <w:rPr>
          <w:spacing w:val="-4"/>
        </w:rPr>
        <w:t xml:space="preserve"> </w:t>
      </w:r>
      <w:r>
        <w:t>of</w:t>
      </w:r>
      <w:r>
        <w:rPr>
          <w:spacing w:val="-4"/>
        </w:rPr>
        <w:t xml:space="preserve"> </w:t>
      </w:r>
      <w:r>
        <w:t>air,</w:t>
      </w:r>
      <w:r>
        <w:rPr>
          <w:spacing w:val="-4"/>
        </w:rPr>
        <w:t xml:space="preserve"> </w:t>
      </w:r>
      <w:r>
        <w:t>water,</w:t>
      </w:r>
      <w:r>
        <w:rPr>
          <w:spacing w:val="-4"/>
        </w:rPr>
        <w:t xml:space="preserve"> </w:t>
      </w:r>
      <w:r>
        <w:t>and</w:t>
      </w:r>
      <w:r>
        <w:rPr>
          <w:spacing w:val="-4"/>
        </w:rPr>
        <w:t xml:space="preserve"> </w:t>
      </w:r>
      <w:r>
        <w:t>soil</w:t>
      </w:r>
      <w:r>
        <w:rPr>
          <w:spacing w:val="-4"/>
        </w:rPr>
        <w:t xml:space="preserve"> </w:t>
      </w:r>
      <w:r>
        <w:t>pollution,</w:t>
      </w:r>
      <w:r>
        <w:rPr>
          <w:spacing w:val="-4"/>
        </w:rPr>
        <w:t xml:space="preserve"> </w:t>
      </w:r>
      <w:r>
        <w:t>while</w:t>
      </w:r>
      <w:r>
        <w:rPr>
          <w:spacing w:val="-4"/>
        </w:rPr>
        <w:t xml:space="preserve"> </w:t>
      </w:r>
      <w:r>
        <w:t>also being disproportionately impacted by other environmental and public health stressors;</w:t>
      </w:r>
    </w:p>
    <w:p w14:paraId="4B87465E" w14:textId="77777777" w:rsidR="00F15A50" w:rsidRDefault="00000000">
      <w:pPr>
        <w:pStyle w:val="ListParagraph"/>
        <w:numPr>
          <w:ilvl w:val="0"/>
          <w:numId w:val="4"/>
        </w:numPr>
        <w:tabs>
          <w:tab w:val="left" w:pos="820"/>
        </w:tabs>
        <w:spacing w:line="276" w:lineRule="auto"/>
        <w:ind w:right="177"/>
      </w:pPr>
      <w:r>
        <w:t>As</w:t>
      </w:r>
      <w:r>
        <w:rPr>
          <w:spacing w:val="-6"/>
        </w:rPr>
        <w:t xml:space="preserve"> </w:t>
      </w:r>
      <w:r>
        <w:t>a</w:t>
      </w:r>
      <w:r>
        <w:rPr>
          <w:spacing w:val="-6"/>
        </w:rPr>
        <w:t xml:space="preserve"> </w:t>
      </w:r>
      <w:r>
        <w:t>result,</w:t>
      </w:r>
      <w:r>
        <w:rPr>
          <w:spacing w:val="-6"/>
        </w:rPr>
        <w:t xml:space="preserve"> </w:t>
      </w:r>
      <w:r>
        <w:t>residents</w:t>
      </w:r>
      <w:r>
        <w:rPr>
          <w:spacing w:val="-6"/>
        </w:rPr>
        <w:t xml:space="preserve"> </w:t>
      </w:r>
      <w:r>
        <w:t>of</w:t>
      </w:r>
      <w:r>
        <w:rPr>
          <w:spacing w:val="-6"/>
        </w:rPr>
        <w:t xml:space="preserve"> </w:t>
      </w:r>
      <w:r>
        <w:t>[State]’s</w:t>
      </w:r>
      <w:r>
        <w:rPr>
          <w:spacing w:val="-6"/>
        </w:rPr>
        <w:t xml:space="preserve"> </w:t>
      </w:r>
      <w:r>
        <w:t>overburdened</w:t>
      </w:r>
      <w:r>
        <w:rPr>
          <w:spacing w:val="-6"/>
        </w:rPr>
        <w:t xml:space="preserve"> </w:t>
      </w:r>
      <w:r>
        <w:t>communities</w:t>
      </w:r>
      <w:r>
        <w:rPr>
          <w:spacing w:val="-6"/>
        </w:rPr>
        <w:t xml:space="preserve"> </w:t>
      </w:r>
      <w:r>
        <w:t>suffer</w:t>
      </w:r>
      <w:r>
        <w:rPr>
          <w:spacing w:val="-6"/>
        </w:rPr>
        <w:t xml:space="preserve"> </w:t>
      </w:r>
      <w:r>
        <w:t>from</w:t>
      </w:r>
      <w:r>
        <w:rPr>
          <w:spacing w:val="-6"/>
        </w:rPr>
        <w:t xml:space="preserve"> </w:t>
      </w:r>
      <w:r>
        <w:t>increased</w:t>
      </w:r>
      <w:r>
        <w:rPr>
          <w:spacing w:val="-6"/>
        </w:rPr>
        <w:t xml:space="preserve"> </w:t>
      </w:r>
      <w:r>
        <w:t>adverse</w:t>
      </w:r>
      <w:r>
        <w:rPr>
          <w:spacing w:val="-6"/>
        </w:rPr>
        <w:t xml:space="preserve"> </w:t>
      </w:r>
      <w:r>
        <w:t>health effects, including asthma, cancer, elevated blood lead levels, respiratory and cardiovascular disease,</w:t>
      </w:r>
      <w:r>
        <w:rPr>
          <w:spacing w:val="-3"/>
        </w:rPr>
        <w:t xml:space="preserve"> </w:t>
      </w:r>
      <w:r>
        <w:t>and</w:t>
      </w:r>
      <w:r>
        <w:rPr>
          <w:spacing w:val="-3"/>
        </w:rPr>
        <w:t xml:space="preserve"> </w:t>
      </w:r>
      <w:r>
        <w:t>developmental</w:t>
      </w:r>
      <w:r>
        <w:rPr>
          <w:spacing w:val="-3"/>
        </w:rPr>
        <w:t xml:space="preserve"> </w:t>
      </w:r>
      <w:r>
        <w:t>disorders.</w:t>
      </w:r>
      <w:r>
        <w:rPr>
          <w:spacing w:val="-3"/>
        </w:rPr>
        <w:t xml:space="preserve"> </w:t>
      </w:r>
      <w:r>
        <w:t>Because</w:t>
      </w:r>
      <w:r>
        <w:rPr>
          <w:spacing w:val="-3"/>
        </w:rPr>
        <w:t xml:space="preserve"> </w:t>
      </w:r>
      <w:r>
        <w:t>children</w:t>
      </w:r>
      <w:r>
        <w:rPr>
          <w:spacing w:val="-3"/>
        </w:rPr>
        <w:t xml:space="preserve"> </w:t>
      </w:r>
      <w:r>
        <w:t>are</w:t>
      </w:r>
      <w:r>
        <w:rPr>
          <w:spacing w:val="-3"/>
        </w:rPr>
        <w:t xml:space="preserve"> </w:t>
      </w:r>
      <w:r>
        <w:t>particularly</w:t>
      </w:r>
      <w:r>
        <w:rPr>
          <w:spacing w:val="-3"/>
        </w:rPr>
        <w:t xml:space="preserve"> </w:t>
      </w:r>
      <w:r>
        <w:t>vulnerable</w:t>
      </w:r>
      <w:r>
        <w:rPr>
          <w:spacing w:val="-3"/>
        </w:rPr>
        <w:t xml:space="preserve"> </w:t>
      </w:r>
      <w:r>
        <w:t>to</w:t>
      </w:r>
      <w:r>
        <w:rPr>
          <w:spacing w:val="-3"/>
        </w:rPr>
        <w:t xml:space="preserve"> </w:t>
      </w:r>
      <w:r>
        <w:t>the</w:t>
      </w:r>
      <w:r>
        <w:rPr>
          <w:spacing w:val="-3"/>
        </w:rPr>
        <w:t xml:space="preserve"> </w:t>
      </w:r>
      <w:r>
        <w:t>adverse health effects caused by pollution, the cumulative environmental and public health impacts of polluting facilities impede the growth, stability, and long-term well-being of overburdened communities and their residents;</w:t>
      </w:r>
    </w:p>
    <w:p w14:paraId="1FA372BF" w14:textId="77777777" w:rsidR="00F15A50" w:rsidRDefault="00000000">
      <w:pPr>
        <w:pStyle w:val="ListParagraph"/>
        <w:numPr>
          <w:ilvl w:val="0"/>
          <w:numId w:val="4"/>
        </w:numPr>
        <w:tabs>
          <w:tab w:val="left" w:pos="820"/>
        </w:tabs>
        <w:spacing w:line="276" w:lineRule="auto"/>
        <w:ind w:right="459"/>
      </w:pPr>
      <w:r>
        <w:t>These disproportionate burdens are in part the result of many years of policy decisions at all levels</w:t>
      </w:r>
      <w:r>
        <w:rPr>
          <w:spacing w:val="-3"/>
        </w:rPr>
        <w:t xml:space="preserve"> </w:t>
      </w:r>
      <w:r>
        <w:t>of</w:t>
      </w:r>
      <w:r>
        <w:rPr>
          <w:spacing w:val="-3"/>
        </w:rPr>
        <w:t xml:space="preserve"> </w:t>
      </w:r>
      <w:r>
        <w:t>government,</w:t>
      </w:r>
      <w:r>
        <w:rPr>
          <w:spacing w:val="-3"/>
        </w:rPr>
        <w:t xml:space="preserve"> </w:t>
      </w:r>
      <w:r>
        <w:t>which</w:t>
      </w:r>
      <w:r>
        <w:rPr>
          <w:spacing w:val="-3"/>
        </w:rPr>
        <w:t xml:space="preserve"> </w:t>
      </w:r>
      <w:r>
        <w:t>continue</w:t>
      </w:r>
      <w:r>
        <w:rPr>
          <w:spacing w:val="-3"/>
        </w:rPr>
        <w:t xml:space="preserve"> </w:t>
      </w:r>
      <w:r>
        <w:t>to</w:t>
      </w:r>
      <w:r>
        <w:rPr>
          <w:spacing w:val="-3"/>
        </w:rPr>
        <w:t xml:space="preserve"> </w:t>
      </w:r>
      <w:r>
        <w:t>pose</w:t>
      </w:r>
      <w:r>
        <w:rPr>
          <w:spacing w:val="-3"/>
        </w:rPr>
        <w:t xml:space="preserve"> </w:t>
      </w:r>
      <w:r>
        <w:t>a</w:t>
      </w:r>
      <w:r>
        <w:rPr>
          <w:spacing w:val="-3"/>
        </w:rPr>
        <w:t xml:space="preserve"> </w:t>
      </w:r>
      <w:r>
        <w:t>threat</w:t>
      </w:r>
      <w:r>
        <w:rPr>
          <w:spacing w:val="-3"/>
        </w:rPr>
        <w:t xml:space="preserve"> </w:t>
      </w:r>
      <w:r>
        <w:t>to</w:t>
      </w:r>
      <w:r>
        <w:rPr>
          <w:spacing w:val="-3"/>
        </w:rPr>
        <w:t xml:space="preserve"> </w:t>
      </w:r>
      <w:r>
        <w:t>the</w:t>
      </w:r>
      <w:r>
        <w:rPr>
          <w:spacing w:val="-3"/>
        </w:rPr>
        <w:t xml:space="preserve"> </w:t>
      </w:r>
      <w:r>
        <w:t>health,</w:t>
      </w:r>
      <w:r>
        <w:rPr>
          <w:spacing w:val="-3"/>
        </w:rPr>
        <w:t xml:space="preserve"> </w:t>
      </w:r>
      <w:r>
        <w:t>well-being,</w:t>
      </w:r>
      <w:r>
        <w:rPr>
          <w:spacing w:val="-3"/>
        </w:rPr>
        <w:t xml:space="preserve"> </w:t>
      </w:r>
      <w:r>
        <w:t>and</w:t>
      </w:r>
      <w:r>
        <w:rPr>
          <w:spacing w:val="-3"/>
        </w:rPr>
        <w:t xml:space="preserve"> </w:t>
      </w:r>
      <w:r>
        <w:t>success</w:t>
      </w:r>
      <w:r>
        <w:rPr>
          <w:spacing w:val="-3"/>
        </w:rPr>
        <w:t xml:space="preserve"> </w:t>
      </w:r>
      <w:r>
        <w:t>of [State]’s most vulnerable residents;</w:t>
      </w:r>
    </w:p>
    <w:p w14:paraId="5C75C0C2" w14:textId="77777777" w:rsidR="00F15A50" w:rsidRDefault="00000000">
      <w:pPr>
        <w:pStyle w:val="ListParagraph"/>
        <w:numPr>
          <w:ilvl w:val="0"/>
          <w:numId w:val="4"/>
        </w:numPr>
        <w:tabs>
          <w:tab w:val="left" w:pos="820"/>
        </w:tabs>
        <w:spacing w:line="276" w:lineRule="auto"/>
        <w:ind w:right="246"/>
      </w:pPr>
      <w:r>
        <w:t>The</w:t>
      </w:r>
      <w:r>
        <w:rPr>
          <w:spacing w:val="-4"/>
        </w:rPr>
        <w:t xml:space="preserve"> </w:t>
      </w:r>
      <w:r>
        <w:t>potential</w:t>
      </w:r>
      <w:r>
        <w:rPr>
          <w:spacing w:val="-4"/>
        </w:rPr>
        <w:t xml:space="preserve"> </w:t>
      </w:r>
      <w:r>
        <w:t>for</w:t>
      </w:r>
      <w:r>
        <w:rPr>
          <w:spacing w:val="-4"/>
        </w:rPr>
        <w:t xml:space="preserve"> </w:t>
      </w:r>
      <w:r>
        <w:t>environmental,</w:t>
      </w:r>
      <w:r>
        <w:rPr>
          <w:spacing w:val="-4"/>
        </w:rPr>
        <w:t xml:space="preserve"> </w:t>
      </w:r>
      <w:r>
        <w:t>climate,</w:t>
      </w:r>
      <w:r>
        <w:rPr>
          <w:spacing w:val="-4"/>
        </w:rPr>
        <w:t xml:space="preserve"> </w:t>
      </w:r>
      <w:r>
        <w:t>and</w:t>
      </w:r>
      <w:r>
        <w:rPr>
          <w:spacing w:val="-4"/>
        </w:rPr>
        <w:t xml:space="preserve"> </w:t>
      </w:r>
      <w:r>
        <w:t>public</w:t>
      </w:r>
      <w:r>
        <w:rPr>
          <w:spacing w:val="-4"/>
        </w:rPr>
        <w:t xml:space="preserve"> </w:t>
      </w:r>
      <w:r>
        <w:t>health</w:t>
      </w:r>
      <w:r>
        <w:rPr>
          <w:spacing w:val="-4"/>
        </w:rPr>
        <w:t xml:space="preserve"> </w:t>
      </w:r>
      <w:r>
        <w:t>threats</w:t>
      </w:r>
      <w:r>
        <w:rPr>
          <w:spacing w:val="-4"/>
        </w:rPr>
        <w:t xml:space="preserve"> </w:t>
      </w:r>
      <w:r>
        <w:t>to</w:t>
      </w:r>
      <w:r>
        <w:rPr>
          <w:spacing w:val="-4"/>
        </w:rPr>
        <w:t xml:space="preserve"> </w:t>
      </w:r>
      <w:r>
        <w:t>compound</w:t>
      </w:r>
      <w:r>
        <w:rPr>
          <w:spacing w:val="-4"/>
        </w:rPr>
        <w:t xml:space="preserve"> </w:t>
      </w:r>
      <w:r>
        <w:t>one</w:t>
      </w:r>
      <w:r>
        <w:rPr>
          <w:spacing w:val="-4"/>
        </w:rPr>
        <w:t xml:space="preserve"> </w:t>
      </w:r>
      <w:r>
        <w:t>another</w:t>
      </w:r>
      <w:r>
        <w:rPr>
          <w:spacing w:val="-4"/>
        </w:rPr>
        <w:t xml:space="preserve"> </w:t>
      </w:r>
      <w:r>
        <w:t>and disproportionately impact vulnerable communities requires increased consideration and engagement of impacted communities in decision-making processes; and</w:t>
      </w:r>
    </w:p>
    <w:p w14:paraId="2C70B53C" w14:textId="77777777" w:rsidR="00F15A50" w:rsidRDefault="00000000">
      <w:pPr>
        <w:pStyle w:val="ListParagraph"/>
        <w:numPr>
          <w:ilvl w:val="0"/>
          <w:numId w:val="4"/>
        </w:numPr>
        <w:tabs>
          <w:tab w:val="left" w:pos="819"/>
        </w:tabs>
        <w:ind w:left="819" w:hanging="359"/>
      </w:pPr>
      <w:r>
        <w:t>The</w:t>
      </w:r>
      <w:r>
        <w:rPr>
          <w:spacing w:val="-7"/>
        </w:rPr>
        <w:t xml:space="preserve"> </w:t>
      </w:r>
      <w:r>
        <w:t>establishment</w:t>
      </w:r>
      <w:r>
        <w:rPr>
          <w:spacing w:val="-6"/>
        </w:rPr>
        <w:t xml:space="preserve"> </w:t>
      </w:r>
      <w:r>
        <w:t>of</w:t>
      </w:r>
      <w:r>
        <w:rPr>
          <w:spacing w:val="-6"/>
        </w:rPr>
        <w:t xml:space="preserve"> </w:t>
      </w:r>
      <w:r>
        <w:t>an</w:t>
      </w:r>
      <w:r>
        <w:rPr>
          <w:spacing w:val="-7"/>
        </w:rPr>
        <w:t xml:space="preserve"> </w:t>
      </w:r>
      <w:r>
        <w:t>Environmental</w:t>
      </w:r>
      <w:r>
        <w:rPr>
          <w:spacing w:val="-6"/>
        </w:rPr>
        <w:t xml:space="preserve"> </w:t>
      </w:r>
      <w:r>
        <w:t>Advisory</w:t>
      </w:r>
      <w:r>
        <w:rPr>
          <w:spacing w:val="-6"/>
        </w:rPr>
        <w:t xml:space="preserve"> </w:t>
      </w:r>
      <w:r>
        <w:t>Board</w:t>
      </w:r>
      <w:r>
        <w:rPr>
          <w:spacing w:val="-7"/>
        </w:rPr>
        <w:t xml:space="preserve"> </w:t>
      </w:r>
      <w:r>
        <w:t>is</w:t>
      </w:r>
      <w:r>
        <w:rPr>
          <w:spacing w:val="-6"/>
        </w:rPr>
        <w:t xml:space="preserve"> </w:t>
      </w:r>
      <w:r>
        <w:t>necessary</w:t>
      </w:r>
      <w:r>
        <w:rPr>
          <w:spacing w:val="-6"/>
        </w:rPr>
        <w:t xml:space="preserve"> </w:t>
      </w:r>
      <w:r>
        <w:rPr>
          <w:spacing w:val="-5"/>
        </w:rPr>
        <w:t>to:</w:t>
      </w:r>
    </w:p>
    <w:p w14:paraId="7AE581B4" w14:textId="77777777" w:rsidR="00F15A50" w:rsidRDefault="00000000">
      <w:pPr>
        <w:pStyle w:val="ListParagraph"/>
        <w:numPr>
          <w:ilvl w:val="1"/>
          <w:numId w:val="4"/>
        </w:numPr>
        <w:tabs>
          <w:tab w:val="left" w:pos="1540"/>
        </w:tabs>
        <w:spacing w:before="38" w:line="276" w:lineRule="auto"/>
        <w:ind w:right="972"/>
      </w:pPr>
      <w:r>
        <w:t>Ensure</w:t>
      </w:r>
      <w:r>
        <w:rPr>
          <w:spacing w:val="-5"/>
        </w:rPr>
        <w:t xml:space="preserve"> </w:t>
      </w:r>
      <w:r>
        <w:t>that</w:t>
      </w:r>
      <w:r>
        <w:rPr>
          <w:spacing w:val="-5"/>
        </w:rPr>
        <w:t xml:space="preserve"> </w:t>
      </w:r>
      <w:r>
        <w:t>[State]</w:t>
      </w:r>
      <w:r>
        <w:rPr>
          <w:spacing w:val="-5"/>
        </w:rPr>
        <w:t xml:space="preserve"> </w:t>
      </w:r>
      <w:r>
        <w:t>maintains</w:t>
      </w:r>
      <w:r>
        <w:rPr>
          <w:spacing w:val="-5"/>
        </w:rPr>
        <w:t xml:space="preserve"> </w:t>
      </w:r>
      <w:r>
        <w:t>a</w:t>
      </w:r>
      <w:r>
        <w:rPr>
          <w:spacing w:val="-5"/>
        </w:rPr>
        <w:t xml:space="preserve"> </w:t>
      </w:r>
      <w:r>
        <w:t>proactive</w:t>
      </w:r>
      <w:r>
        <w:rPr>
          <w:spacing w:val="-5"/>
        </w:rPr>
        <w:t xml:space="preserve"> </w:t>
      </w:r>
      <w:r>
        <w:t>approach</w:t>
      </w:r>
      <w:r>
        <w:rPr>
          <w:spacing w:val="-5"/>
        </w:rPr>
        <w:t xml:space="preserve"> </w:t>
      </w:r>
      <w:r>
        <w:t>to</w:t>
      </w:r>
      <w:r>
        <w:rPr>
          <w:spacing w:val="-5"/>
        </w:rPr>
        <w:t xml:space="preserve"> </w:t>
      </w:r>
      <w:r>
        <w:t>identifying</w:t>
      </w:r>
      <w:r>
        <w:rPr>
          <w:spacing w:val="-5"/>
        </w:rPr>
        <w:t xml:space="preserve"> </w:t>
      </w:r>
      <w:r>
        <w:t>and</w:t>
      </w:r>
      <w:r>
        <w:rPr>
          <w:spacing w:val="-5"/>
        </w:rPr>
        <w:t xml:space="preserve"> </w:t>
      </w:r>
      <w:r>
        <w:t>addressing environmental justice concerns within [State];</w:t>
      </w:r>
    </w:p>
    <w:p w14:paraId="51ADDE76" w14:textId="77777777" w:rsidR="00F15A50" w:rsidRDefault="00000000">
      <w:pPr>
        <w:pStyle w:val="ListParagraph"/>
        <w:numPr>
          <w:ilvl w:val="1"/>
          <w:numId w:val="4"/>
        </w:numPr>
        <w:tabs>
          <w:tab w:val="left" w:pos="1540"/>
        </w:tabs>
        <w:spacing w:line="276" w:lineRule="auto"/>
        <w:ind w:right="397"/>
      </w:pPr>
      <w:r>
        <w:t>Identify</w:t>
      </w:r>
      <w:r>
        <w:rPr>
          <w:spacing w:val="-5"/>
        </w:rPr>
        <w:t xml:space="preserve"> </w:t>
      </w:r>
      <w:r>
        <w:t>and</w:t>
      </w:r>
      <w:r>
        <w:rPr>
          <w:spacing w:val="-5"/>
        </w:rPr>
        <w:t xml:space="preserve"> </w:t>
      </w:r>
      <w:r>
        <w:t>rectify</w:t>
      </w:r>
      <w:r>
        <w:rPr>
          <w:spacing w:val="-5"/>
        </w:rPr>
        <w:t xml:space="preserve"> </w:t>
      </w:r>
      <w:r>
        <w:t>existing</w:t>
      </w:r>
      <w:r>
        <w:rPr>
          <w:spacing w:val="-5"/>
        </w:rPr>
        <w:t xml:space="preserve"> </w:t>
      </w:r>
      <w:r>
        <w:t>environmental</w:t>
      </w:r>
      <w:r>
        <w:rPr>
          <w:spacing w:val="-5"/>
        </w:rPr>
        <w:t xml:space="preserve"> </w:t>
      </w:r>
      <w:r>
        <w:t>disparities</w:t>
      </w:r>
      <w:r>
        <w:rPr>
          <w:spacing w:val="-5"/>
        </w:rPr>
        <w:t xml:space="preserve"> </w:t>
      </w:r>
      <w:r>
        <w:t>and</w:t>
      </w:r>
      <w:r>
        <w:rPr>
          <w:spacing w:val="-5"/>
        </w:rPr>
        <w:t xml:space="preserve"> </w:t>
      </w:r>
      <w:r>
        <w:t>their</w:t>
      </w:r>
      <w:r>
        <w:rPr>
          <w:spacing w:val="-5"/>
        </w:rPr>
        <w:t xml:space="preserve"> </w:t>
      </w:r>
      <w:r>
        <w:t>public</w:t>
      </w:r>
      <w:r>
        <w:rPr>
          <w:spacing w:val="-5"/>
        </w:rPr>
        <w:t xml:space="preserve"> </w:t>
      </w:r>
      <w:r>
        <w:t>health</w:t>
      </w:r>
      <w:r>
        <w:rPr>
          <w:spacing w:val="-5"/>
        </w:rPr>
        <w:t xml:space="preserve"> </w:t>
      </w:r>
      <w:r>
        <w:t>effects</w:t>
      </w:r>
      <w:r>
        <w:rPr>
          <w:spacing w:val="-5"/>
        </w:rPr>
        <w:t xml:space="preserve"> </w:t>
      </w:r>
      <w:r>
        <w:t xml:space="preserve">in </w:t>
      </w:r>
      <w:r>
        <w:rPr>
          <w:spacing w:val="-2"/>
        </w:rPr>
        <w:t>[State];</w:t>
      </w:r>
    </w:p>
    <w:p w14:paraId="163C2950" w14:textId="77777777" w:rsidR="00F15A50" w:rsidRDefault="00000000">
      <w:pPr>
        <w:pStyle w:val="ListParagraph"/>
        <w:numPr>
          <w:ilvl w:val="1"/>
          <w:numId w:val="4"/>
        </w:numPr>
        <w:tabs>
          <w:tab w:val="left" w:pos="1540"/>
        </w:tabs>
        <w:spacing w:line="276" w:lineRule="auto"/>
        <w:ind w:right="466"/>
      </w:pPr>
      <w:r>
        <w:t>Engage</w:t>
      </w:r>
      <w:r>
        <w:rPr>
          <w:spacing w:val="-5"/>
        </w:rPr>
        <w:t xml:space="preserve"> </w:t>
      </w:r>
      <w:r>
        <w:t>and</w:t>
      </w:r>
      <w:r>
        <w:rPr>
          <w:spacing w:val="-5"/>
        </w:rPr>
        <w:t xml:space="preserve"> </w:t>
      </w:r>
      <w:r>
        <w:t>empower</w:t>
      </w:r>
      <w:r>
        <w:rPr>
          <w:spacing w:val="-5"/>
        </w:rPr>
        <w:t xml:space="preserve"> </w:t>
      </w:r>
      <w:r>
        <w:t>impacted</w:t>
      </w:r>
      <w:r>
        <w:rPr>
          <w:spacing w:val="-5"/>
        </w:rPr>
        <w:t xml:space="preserve"> </w:t>
      </w:r>
      <w:r>
        <w:t>communities</w:t>
      </w:r>
      <w:r>
        <w:rPr>
          <w:spacing w:val="-5"/>
        </w:rPr>
        <w:t xml:space="preserve"> </w:t>
      </w:r>
      <w:r>
        <w:t>to</w:t>
      </w:r>
      <w:r>
        <w:rPr>
          <w:spacing w:val="-5"/>
        </w:rPr>
        <w:t xml:space="preserve"> </w:t>
      </w:r>
      <w:r>
        <w:t>participate</w:t>
      </w:r>
      <w:r>
        <w:rPr>
          <w:spacing w:val="-5"/>
        </w:rPr>
        <w:t xml:space="preserve"> </w:t>
      </w:r>
      <w:r>
        <w:t>in</w:t>
      </w:r>
      <w:r>
        <w:rPr>
          <w:spacing w:val="-5"/>
        </w:rPr>
        <w:t xml:space="preserve"> </w:t>
      </w:r>
      <w:r>
        <w:t>[State]</w:t>
      </w:r>
      <w:r>
        <w:rPr>
          <w:spacing w:val="-5"/>
        </w:rPr>
        <w:t xml:space="preserve"> </w:t>
      </w:r>
      <w:r>
        <w:t>decision-making processes and environmental benefit programs;</w:t>
      </w:r>
    </w:p>
    <w:p w14:paraId="1D09B0BD" w14:textId="77777777" w:rsidR="00F15A50" w:rsidRDefault="00000000">
      <w:pPr>
        <w:pStyle w:val="ListParagraph"/>
        <w:numPr>
          <w:ilvl w:val="1"/>
          <w:numId w:val="4"/>
        </w:numPr>
        <w:tabs>
          <w:tab w:val="left" w:pos="1540"/>
        </w:tabs>
        <w:spacing w:line="276" w:lineRule="auto"/>
        <w:ind w:right="521"/>
      </w:pPr>
      <w:r>
        <w:t>Provide</w:t>
      </w:r>
      <w:r>
        <w:rPr>
          <w:spacing w:val="-5"/>
        </w:rPr>
        <w:t xml:space="preserve"> </w:t>
      </w:r>
      <w:r>
        <w:t>the</w:t>
      </w:r>
      <w:r>
        <w:rPr>
          <w:spacing w:val="-5"/>
        </w:rPr>
        <w:t xml:space="preserve"> </w:t>
      </w:r>
      <w:r>
        <w:t>expertise</w:t>
      </w:r>
      <w:r>
        <w:rPr>
          <w:spacing w:val="-5"/>
        </w:rPr>
        <w:t xml:space="preserve"> </w:t>
      </w:r>
      <w:r>
        <w:t>and</w:t>
      </w:r>
      <w:r>
        <w:rPr>
          <w:spacing w:val="-5"/>
        </w:rPr>
        <w:t xml:space="preserve"> </w:t>
      </w:r>
      <w:r>
        <w:t>advice</w:t>
      </w:r>
      <w:r>
        <w:rPr>
          <w:spacing w:val="-5"/>
        </w:rPr>
        <w:t xml:space="preserve"> </w:t>
      </w:r>
      <w:r>
        <w:t>necessary</w:t>
      </w:r>
      <w:r>
        <w:rPr>
          <w:spacing w:val="-5"/>
        </w:rPr>
        <w:t xml:space="preserve"> </w:t>
      </w:r>
      <w:r>
        <w:t>for</w:t>
      </w:r>
      <w:r>
        <w:rPr>
          <w:spacing w:val="-5"/>
        </w:rPr>
        <w:t xml:space="preserve"> </w:t>
      </w:r>
      <w:r>
        <w:t>agencies</w:t>
      </w:r>
      <w:r>
        <w:rPr>
          <w:spacing w:val="-5"/>
        </w:rPr>
        <w:t xml:space="preserve"> </w:t>
      </w:r>
      <w:r>
        <w:t>to</w:t>
      </w:r>
      <w:r>
        <w:rPr>
          <w:spacing w:val="-5"/>
        </w:rPr>
        <w:t xml:space="preserve"> </w:t>
      </w:r>
      <w:r>
        <w:t>incorporate</w:t>
      </w:r>
      <w:r>
        <w:rPr>
          <w:spacing w:val="-5"/>
        </w:rPr>
        <w:t xml:space="preserve"> </w:t>
      </w:r>
      <w:r>
        <w:t>environmental justice concerns into their policies and decisions; and</w:t>
      </w:r>
    </w:p>
    <w:p w14:paraId="17CE11DD" w14:textId="77777777" w:rsidR="00F15A50" w:rsidRDefault="00000000">
      <w:pPr>
        <w:pStyle w:val="ListParagraph"/>
        <w:numPr>
          <w:ilvl w:val="1"/>
          <w:numId w:val="4"/>
        </w:numPr>
        <w:tabs>
          <w:tab w:val="left" w:pos="1540"/>
        </w:tabs>
        <w:spacing w:line="276" w:lineRule="auto"/>
        <w:ind w:right="1144"/>
      </w:pPr>
      <w:r>
        <w:lastRenderedPageBreak/>
        <w:t>Determine</w:t>
      </w:r>
      <w:r>
        <w:rPr>
          <w:spacing w:val="-7"/>
        </w:rPr>
        <w:t xml:space="preserve"> </w:t>
      </w:r>
      <w:r>
        <w:t>how</w:t>
      </w:r>
      <w:r>
        <w:rPr>
          <w:spacing w:val="-7"/>
        </w:rPr>
        <w:t xml:space="preserve"> </w:t>
      </w:r>
      <w:r>
        <w:t>[State’s]</w:t>
      </w:r>
      <w:r>
        <w:rPr>
          <w:spacing w:val="-7"/>
        </w:rPr>
        <w:t xml:space="preserve"> </w:t>
      </w:r>
      <w:r>
        <w:t>current</w:t>
      </w:r>
      <w:r>
        <w:rPr>
          <w:spacing w:val="-7"/>
        </w:rPr>
        <w:t xml:space="preserve"> </w:t>
      </w:r>
      <w:r>
        <w:t>decision-making</w:t>
      </w:r>
      <w:r>
        <w:rPr>
          <w:spacing w:val="-7"/>
        </w:rPr>
        <w:t xml:space="preserve"> </w:t>
      </w:r>
      <w:r>
        <w:t>processes</w:t>
      </w:r>
      <w:r>
        <w:rPr>
          <w:spacing w:val="-7"/>
        </w:rPr>
        <w:t xml:space="preserve"> </w:t>
      </w:r>
      <w:r>
        <w:t>can</w:t>
      </w:r>
      <w:r>
        <w:rPr>
          <w:spacing w:val="-7"/>
        </w:rPr>
        <w:t xml:space="preserve"> </w:t>
      </w:r>
      <w:r>
        <w:t>better</w:t>
      </w:r>
      <w:r>
        <w:rPr>
          <w:spacing w:val="-7"/>
        </w:rPr>
        <w:t xml:space="preserve"> </w:t>
      </w:r>
      <w:r>
        <w:t>address environmental justice issues.</w:t>
      </w:r>
    </w:p>
    <w:p w14:paraId="578FFE89" w14:textId="77777777" w:rsidR="00F15A50" w:rsidRDefault="00F15A50">
      <w:pPr>
        <w:spacing w:line="276" w:lineRule="auto"/>
        <w:sectPr w:rsidR="00F15A50">
          <w:type w:val="continuous"/>
          <w:pgSz w:w="12240" w:h="15840"/>
          <w:pgMar w:top="1360" w:right="1340" w:bottom="280" w:left="1340" w:header="720" w:footer="720" w:gutter="0"/>
          <w:cols w:space="720"/>
        </w:sectPr>
      </w:pPr>
    </w:p>
    <w:p w14:paraId="4A24B0E6" w14:textId="77777777" w:rsidR="00F15A50" w:rsidRDefault="00000000">
      <w:pPr>
        <w:pStyle w:val="BodyText"/>
        <w:spacing w:before="80"/>
        <w:ind w:left="100" w:firstLine="0"/>
      </w:pPr>
      <w:r>
        <w:lastRenderedPageBreak/>
        <w:t>Section</w:t>
      </w:r>
      <w:r>
        <w:rPr>
          <w:spacing w:val="-5"/>
        </w:rPr>
        <w:t xml:space="preserve"> </w:t>
      </w:r>
      <w:r>
        <w:t>2.</w:t>
      </w:r>
      <w:r>
        <w:rPr>
          <w:spacing w:val="-4"/>
        </w:rPr>
        <w:t xml:space="preserve"> </w:t>
      </w:r>
      <w:r>
        <w:rPr>
          <w:spacing w:val="-2"/>
        </w:rPr>
        <w:t>Definitions.</w:t>
      </w:r>
    </w:p>
    <w:p w14:paraId="7CA34D4E" w14:textId="77777777" w:rsidR="00F15A50" w:rsidRDefault="00000000">
      <w:pPr>
        <w:pStyle w:val="ListParagraph"/>
        <w:numPr>
          <w:ilvl w:val="0"/>
          <w:numId w:val="3"/>
        </w:numPr>
        <w:tabs>
          <w:tab w:val="left" w:pos="820"/>
        </w:tabs>
        <w:spacing w:before="38" w:line="276" w:lineRule="auto"/>
        <w:ind w:right="228"/>
      </w:pPr>
      <w:r>
        <w:t>Environmental benefit. The term “environmental benefit” shall include, but not be limited to, access to grants, subsidies, loans and other financial assistance relating to energy efficiency or environmental projects; access to green infrastructure and clean natural resources, including air, water resources, open space, and recreational areas and facilities; and the implementation of environmental</w:t>
      </w:r>
      <w:r>
        <w:rPr>
          <w:spacing w:val="-6"/>
        </w:rPr>
        <w:t xml:space="preserve"> </w:t>
      </w:r>
      <w:r>
        <w:t>initiatives,</w:t>
      </w:r>
      <w:r>
        <w:rPr>
          <w:spacing w:val="-6"/>
        </w:rPr>
        <w:t xml:space="preserve"> </w:t>
      </w:r>
      <w:r>
        <w:t>including</w:t>
      </w:r>
      <w:r>
        <w:rPr>
          <w:spacing w:val="-6"/>
        </w:rPr>
        <w:t xml:space="preserve"> </w:t>
      </w:r>
      <w:r>
        <w:t>climate</w:t>
      </w:r>
      <w:r>
        <w:rPr>
          <w:spacing w:val="-6"/>
        </w:rPr>
        <w:t xml:space="preserve"> </w:t>
      </w:r>
      <w:r>
        <w:t>resilience</w:t>
      </w:r>
      <w:r>
        <w:rPr>
          <w:spacing w:val="-6"/>
        </w:rPr>
        <w:t xml:space="preserve"> </w:t>
      </w:r>
      <w:r>
        <w:t>measures</w:t>
      </w:r>
      <w:r>
        <w:rPr>
          <w:spacing w:val="-6"/>
        </w:rPr>
        <w:t xml:space="preserve"> </w:t>
      </w:r>
      <w:r>
        <w:t>and</w:t>
      </w:r>
      <w:r>
        <w:rPr>
          <w:spacing w:val="-6"/>
        </w:rPr>
        <w:t xml:space="preserve"> </w:t>
      </w:r>
      <w:r>
        <w:t>environmental</w:t>
      </w:r>
      <w:r>
        <w:rPr>
          <w:spacing w:val="-6"/>
        </w:rPr>
        <w:t xml:space="preserve"> </w:t>
      </w:r>
      <w:r>
        <w:t>enforcement.</w:t>
      </w:r>
    </w:p>
    <w:p w14:paraId="1FD99CCD" w14:textId="77777777" w:rsidR="00F15A50" w:rsidRDefault="00000000">
      <w:pPr>
        <w:pStyle w:val="ListParagraph"/>
        <w:numPr>
          <w:ilvl w:val="0"/>
          <w:numId w:val="3"/>
        </w:numPr>
        <w:tabs>
          <w:tab w:val="left" w:pos="820"/>
        </w:tabs>
        <w:spacing w:line="276" w:lineRule="auto"/>
        <w:ind w:right="130"/>
      </w:pPr>
      <w:r>
        <w:t>Environmental</w:t>
      </w:r>
      <w:r>
        <w:rPr>
          <w:spacing w:val="-4"/>
        </w:rPr>
        <w:t xml:space="preserve"> </w:t>
      </w:r>
      <w:r>
        <w:t>justice.</w:t>
      </w:r>
      <w:r>
        <w:rPr>
          <w:spacing w:val="-4"/>
        </w:rPr>
        <w:t xml:space="preserve"> </w:t>
      </w:r>
      <w:r>
        <w:t>The</w:t>
      </w:r>
      <w:r>
        <w:rPr>
          <w:spacing w:val="-4"/>
        </w:rPr>
        <w:t xml:space="preserve"> </w:t>
      </w:r>
      <w:r>
        <w:t>term</w:t>
      </w:r>
      <w:r>
        <w:rPr>
          <w:spacing w:val="-4"/>
        </w:rPr>
        <w:t xml:space="preserve"> </w:t>
      </w:r>
      <w:r>
        <w:t>“environmental</w:t>
      </w:r>
      <w:r>
        <w:rPr>
          <w:spacing w:val="-4"/>
        </w:rPr>
        <w:t xml:space="preserve"> </w:t>
      </w:r>
      <w:r>
        <w:t>justice”</w:t>
      </w:r>
      <w:r>
        <w:rPr>
          <w:spacing w:val="-4"/>
        </w:rPr>
        <w:t xml:space="preserve"> </w:t>
      </w:r>
      <w:r>
        <w:t>means</w:t>
      </w:r>
      <w:r>
        <w:rPr>
          <w:spacing w:val="-4"/>
        </w:rPr>
        <w:t xml:space="preserve"> </w:t>
      </w:r>
      <w:r>
        <w:t>the</w:t>
      </w:r>
      <w:r>
        <w:rPr>
          <w:spacing w:val="-4"/>
        </w:rPr>
        <w:t xml:space="preserve"> </w:t>
      </w:r>
      <w:r>
        <w:t>fair</w:t>
      </w:r>
      <w:r>
        <w:rPr>
          <w:spacing w:val="-4"/>
        </w:rPr>
        <w:t xml:space="preserve"> </w:t>
      </w:r>
      <w:r>
        <w:t>treatment</w:t>
      </w:r>
      <w:r>
        <w:rPr>
          <w:spacing w:val="-4"/>
        </w:rPr>
        <w:t xml:space="preserve"> </w:t>
      </w:r>
      <w:r>
        <w:t>and</w:t>
      </w:r>
      <w:r>
        <w:rPr>
          <w:spacing w:val="-4"/>
        </w:rPr>
        <w:t xml:space="preserve"> </w:t>
      </w:r>
      <w:r>
        <w:t xml:space="preserve">meaningful involvement of all people regardless of race, color, faith, national origin, or income, in the development, implementation, and enforcement of laws, regulations, and policies affecting the </w:t>
      </w:r>
      <w:r>
        <w:rPr>
          <w:spacing w:val="-2"/>
        </w:rPr>
        <w:t>environment.</w:t>
      </w:r>
    </w:p>
    <w:p w14:paraId="7A613ADD" w14:textId="77777777" w:rsidR="00F15A50" w:rsidRDefault="00000000">
      <w:pPr>
        <w:pStyle w:val="ListParagraph"/>
        <w:numPr>
          <w:ilvl w:val="0"/>
          <w:numId w:val="3"/>
        </w:numPr>
        <w:tabs>
          <w:tab w:val="left" w:pos="819"/>
        </w:tabs>
        <w:ind w:left="819" w:hanging="359"/>
      </w:pPr>
      <w:r>
        <w:t>Environmental</w:t>
      </w:r>
      <w:r>
        <w:rPr>
          <w:spacing w:val="-8"/>
        </w:rPr>
        <w:t xml:space="preserve"> </w:t>
      </w:r>
      <w:r>
        <w:t>justice</w:t>
      </w:r>
      <w:r>
        <w:rPr>
          <w:spacing w:val="-7"/>
        </w:rPr>
        <w:t xml:space="preserve"> </w:t>
      </w:r>
      <w:r>
        <w:t>area.</w:t>
      </w:r>
      <w:r>
        <w:rPr>
          <w:spacing w:val="-7"/>
        </w:rPr>
        <w:t xml:space="preserve"> </w:t>
      </w:r>
      <w:r>
        <w:t>The</w:t>
      </w:r>
      <w:r>
        <w:rPr>
          <w:spacing w:val="-7"/>
        </w:rPr>
        <w:t xml:space="preserve"> </w:t>
      </w:r>
      <w:r>
        <w:t>term</w:t>
      </w:r>
      <w:r>
        <w:rPr>
          <w:spacing w:val="-8"/>
        </w:rPr>
        <w:t xml:space="preserve"> </w:t>
      </w:r>
      <w:r>
        <w:t>“environmental</w:t>
      </w:r>
      <w:r>
        <w:rPr>
          <w:spacing w:val="-7"/>
        </w:rPr>
        <w:t xml:space="preserve"> </w:t>
      </w:r>
      <w:r>
        <w:t>justice</w:t>
      </w:r>
      <w:r>
        <w:rPr>
          <w:spacing w:val="-7"/>
        </w:rPr>
        <w:t xml:space="preserve"> </w:t>
      </w:r>
      <w:r>
        <w:t>area”</w:t>
      </w:r>
      <w:r>
        <w:rPr>
          <w:spacing w:val="-7"/>
        </w:rPr>
        <w:t xml:space="preserve"> </w:t>
      </w:r>
      <w:r>
        <w:rPr>
          <w:spacing w:val="-2"/>
        </w:rPr>
        <w:t>means:</w:t>
      </w:r>
    </w:p>
    <w:p w14:paraId="7F1C1AAE" w14:textId="77777777" w:rsidR="00F15A50" w:rsidRDefault="00000000">
      <w:pPr>
        <w:pStyle w:val="ListParagraph"/>
        <w:numPr>
          <w:ilvl w:val="1"/>
          <w:numId w:val="3"/>
        </w:numPr>
        <w:tabs>
          <w:tab w:val="left" w:pos="1540"/>
        </w:tabs>
        <w:spacing w:before="38" w:line="276" w:lineRule="auto"/>
        <w:ind w:right="278"/>
      </w:pPr>
      <w:r>
        <w:t>Any contiguous area made up of one or more census block groups, as determined in accordance</w:t>
      </w:r>
      <w:r>
        <w:rPr>
          <w:spacing w:val="-6"/>
        </w:rPr>
        <w:t xml:space="preserve"> </w:t>
      </w:r>
      <w:r>
        <w:t>with</w:t>
      </w:r>
      <w:r>
        <w:rPr>
          <w:spacing w:val="-6"/>
        </w:rPr>
        <w:t xml:space="preserve"> </w:t>
      </w:r>
      <w:r>
        <w:t>the</w:t>
      </w:r>
      <w:r>
        <w:rPr>
          <w:spacing w:val="-6"/>
        </w:rPr>
        <w:t xml:space="preserve"> </w:t>
      </w:r>
      <w:r>
        <w:t>most</w:t>
      </w:r>
      <w:r>
        <w:rPr>
          <w:spacing w:val="-6"/>
        </w:rPr>
        <w:t xml:space="preserve"> </w:t>
      </w:r>
      <w:r>
        <w:t>recent</w:t>
      </w:r>
      <w:r>
        <w:rPr>
          <w:spacing w:val="-6"/>
        </w:rPr>
        <w:t xml:space="preserve"> </w:t>
      </w:r>
      <w:r>
        <w:t>United</w:t>
      </w:r>
      <w:r>
        <w:rPr>
          <w:spacing w:val="-6"/>
        </w:rPr>
        <w:t xml:space="preserve"> </w:t>
      </w:r>
      <w:r>
        <w:t>States</w:t>
      </w:r>
      <w:r>
        <w:rPr>
          <w:spacing w:val="-6"/>
        </w:rPr>
        <w:t xml:space="preserve"> </w:t>
      </w:r>
      <w:r>
        <w:t>Census</w:t>
      </w:r>
      <w:r>
        <w:rPr>
          <w:spacing w:val="-6"/>
        </w:rPr>
        <w:t xml:space="preserve"> </w:t>
      </w:r>
      <w:r>
        <w:t>or</w:t>
      </w:r>
      <w:r>
        <w:rPr>
          <w:spacing w:val="-6"/>
        </w:rPr>
        <w:t xml:space="preserve"> </w:t>
      </w:r>
      <w:r>
        <w:t>American</w:t>
      </w:r>
      <w:r>
        <w:rPr>
          <w:spacing w:val="-6"/>
        </w:rPr>
        <w:t xml:space="preserve"> </w:t>
      </w:r>
      <w:r>
        <w:t>Community</w:t>
      </w:r>
      <w:r>
        <w:rPr>
          <w:spacing w:val="-6"/>
        </w:rPr>
        <w:t xml:space="preserve"> </w:t>
      </w:r>
      <w:r>
        <w:t>Survey, in which:</w:t>
      </w:r>
    </w:p>
    <w:p w14:paraId="743882B7" w14:textId="77777777" w:rsidR="00F15A50" w:rsidRDefault="00000000">
      <w:pPr>
        <w:pStyle w:val="ListParagraph"/>
        <w:numPr>
          <w:ilvl w:val="2"/>
          <w:numId w:val="3"/>
        </w:numPr>
        <w:tabs>
          <w:tab w:val="left" w:pos="2260"/>
        </w:tabs>
        <w:spacing w:line="276" w:lineRule="auto"/>
        <w:ind w:right="405"/>
        <w:jc w:val="left"/>
      </w:pPr>
      <w:r>
        <w:t>At</w:t>
      </w:r>
      <w:r>
        <w:rPr>
          <w:spacing w:val="-3"/>
        </w:rPr>
        <w:t xml:space="preserve"> </w:t>
      </w:r>
      <w:r>
        <w:t>least</w:t>
      </w:r>
      <w:r>
        <w:rPr>
          <w:spacing w:val="-3"/>
        </w:rPr>
        <w:t xml:space="preserve"> </w:t>
      </w:r>
      <w:r>
        <w:t>35</w:t>
      </w:r>
      <w:r>
        <w:rPr>
          <w:spacing w:val="-3"/>
        </w:rPr>
        <w:t xml:space="preserve"> </w:t>
      </w:r>
      <w:r>
        <w:t>percent</w:t>
      </w:r>
      <w:r>
        <w:rPr>
          <w:spacing w:val="-3"/>
        </w:rPr>
        <w:t xml:space="preserve"> </w:t>
      </w:r>
      <w:r>
        <w:t>of</w:t>
      </w:r>
      <w:r>
        <w:rPr>
          <w:spacing w:val="-3"/>
        </w:rPr>
        <w:t xml:space="preserve"> </w:t>
      </w:r>
      <w:r>
        <w:t>the</w:t>
      </w:r>
      <w:r>
        <w:rPr>
          <w:spacing w:val="-3"/>
        </w:rPr>
        <w:t xml:space="preserve"> </w:t>
      </w:r>
      <w:r>
        <w:t>households</w:t>
      </w:r>
      <w:r>
        <w:rPr>
          <w:spacing w:val="-3"/>
        </w:rPr>
        <w:t xml:space="preserve"> </w:t>
      </w:r>
      <w:r>
        <w:t>have</w:t>
      </w:r>
      <w:r>
        <w:rPr>
          <w:spacing w:val="-3"/>
        </w:rPr>
        <w:t xml:space="preserve"> </w:t>
      </w:r>
      <w:r>
        <w:t>an</w:t>
      </w:r>
      <w:r>
        <w:rPr>
          <w:spacing w:val="-3"/>
        </w:rPr>
        <w:t xml:space="preserve"> </w:t>
      </w:r>
      <w:r>
        <w:t>income</w:t>
      </w:r>
      <w:r>
        <w:rPr>
          <w:spacing w:val="-3"/>
        </w:rPr>
        <w:t xml:space="preserve"> </w:t>
      </w:r>
      <w:r>
        <w:t>less</w:t>
      </w:r>
      <w:r>
        <w:rPr>
          <w:spacing w:val="-3"/>
        </w:rPr>
        <w:t xml:space="preserve"> </w:t>
      </w:r>
      <w:r>
        <w:t>than</w:t>
      </w:r>
      <w:r>
        <w:rPr>
          <w:spacing w:val="-3"/>
        </w:rPr>
        <w:t xml:space="preserve"> </w:t>
      </w:r>
      <w:r>
        <w:t>or</w:t>
      </w:r>
      <w:r>
        <w:rPr>
          <w:spacing w:val="-3"/>
        </w:rPr>
        <w:t xml:space="preserve"> </w:t>
      </w:r>
      <w:r>
        <w:t>equal</w:t>
      </w:r>
      <w:r>
        <w:rPr>
          <w:spacing w:val="-3"/>
        </w:rPr>
        <w:t xml:space="preserve"> </w:t>
      </w:r>
      <w:r>
        <w:t>to</w:t>
      </w:r>
      <w:r>
        <w:rPr>
          <w:spacing w:val="-3"/>
        </w:rPr>
        <w:t xml:space="preserve"> </w:t>
      </w:r>
      <w:r>
        <w:t>two times the federal poverty level;</w:t>
      </w:r>
    </w:p>
    <w:p w14:paraId="36FB89E9" w14:textId="77777777" w:rsidR="00F15A50" w:rsidRDefault="00000000">
      <w:pPr>
        <w:pStyle w:val="ListParagraph"/>
        <w:numPr>
          <w:ilvl w:val="2"/>
          <w:numId w:val="3"/>
        </w:numPr>
        <w:tabs>
          <w:tab w:val="left" w:pos="2260"/>
        </w:tabs>
        <w:spacing w:line="276" w:lineRule="auto"/>
        <w:ind w:right="265" w:hanging="538"/>
        <w:jc w:val="left"/>
      </w:pPr>
      <w:r>
        <w:t>At least 40 percent of individuals list their racial status Black or African American;</w:t>
      </w:r>
      <w:r>
        <w:rPr>
          <w:spacing w:val="-5"/>
        </w:rPr>
        <w:t xml:space="preserve"> </w:t>
      </w:r>
      <w:r>
        <w:t>American</w:t>
      </w:r>
      <w:r>
        <w:rPr>
          <w:spacing w:val="-5"/>
        </w:rPr>
        <w:t xml:space="preserve"> </w:t>
      </w:r>
      <w:r>
        <w:t>Indian</w:t>
      </w:r>
      <w:r>
        <w:rPr>
          <w:spacing w:val="-5"/>
        </w:rPr>
        <w:t xml:space="preserve"> </w:t>
      </w:r>
      <w:r>
        <w:t>or</w:t>
      </w:r>
      <w:r>
        <w:rPr>
          <w:spacing w:val="-5"/>
        </w:rPr>
        <w:t xml:space="preserve"> </w:t>
      </w:r>
      <w:r>
        <w:t>Alaska</w:t>
      </w:r>
      <w:r>
        <w:rPr>
          <w:spacing w:val="-5"/>
        </w:rPr>
        <w:t xml:space="preserve"> </w:t>
      </w:r>
      <w:r>
        <w:t>Native;</w:t>
      </w:r>
      <w:r>
        <w:rPr>
          <w:spacing w:val="-5"/>
        </w:rPr>
        <w:t xml:space="preserve"> </w:t>
      </w:r>
      <w:r>
        <w:t>Asian;</w:t>
      </w:r>
      <w:r>
        <w:rPr>
          <w:spacing w:val="-5"/>
        </w:rPr>
        <w:t xml:space="preserve"> </w:t>
      </w:r>
      <w:r>
        <w:t>Native</w:t>
      </w:r>
      <w:r>
        <w:rPr>
          <w:spacing w:val="-5"/>
        </w:rPr>
        <w:t xml:space="preserve"> </w:t>
      </w:r>
      <w:r>
        <w:t>Hawaiian</w:t>
      </w:r>
      <w:r>
        <w:rPr>
          <w:spacing w:val="-5"/>
        </w:rPr>
        <w:t xml:space="preserve"> </w:t>
      </w:r>
      <w:r>
        <w:t>or</w:t>
      </w:r>
      <w:r>
        <w:rPr>
          <w:spacing w:val="-5"/>
        </w:rPr>
        <w:t xml:space="preserve"> </w:t>
      </w:r>
      <w:r>
        <w:t>Other Pacific Islander; or Middle Eastern or North African, or list their ethnicity as Hispanic or Latino;</w:t>
      </w:r>
    </w:p>
    <w:p w14:paraId="6AE68AFB" w14:textId="77777777" w:rsidR="00F15A50" w:rsidRDefault="00000000">
      <w:pPr>
        <w:pStyle w:val="ListParagraph"/>
        <w:numPr>
          <w:ilvl w:val="2"/>
          <w:numId w:val="3"/>
        </w:numPr>
        <w:tabs>
          <w:tab w:val="left" w:pos="2259"/>
        </w:tabs>
        <w:ind w:left="2259" w:hanging="598"/>
        <w:jc w:val="left"/>
      </w:pPr>
      <w:r>
        <w:t>At</w:t>
      </w:r>
      <w:r>
        <w:rPr>
          <w:spacing w:val="-8"/>
        </w:rPr>
        <w:t xml:space="preserve"> </w:t>
      </w:r>
      <w:r>
        <w:t>least</w:t>
      </w:r>
      <w:r>
        <w:rPr>
          <w:spacing w:val="-6"/>
        </w:rPr>
        <w:t xml:space="preserve"> </w:t>
      </w:r>
      <w:r>
        <w:t>40</w:t>
      </w:r>
      <w:r>
        <w:rPr>
          <w:spacing w:val="-5"/>
        </w:rPr>
        <w:t xml:space="preserve"> </w:t>
      </w:r>
      <w:r>
        <w:t>percent</w:t>
      </w:r>
      <w:r>
        <w:rPr>
          <w:spacing w:val="-6"/>
        </w:rPr>
        <w:t xml:space="preserve"> </w:t>
      </w:r>
      <w:r>
        <w:t>of</w:t>
      </w:r>
      <w:r>
        <w:rPr>
          <w:spacing w:val="-5"/>
        </w:rPr>
        <w:t xml:space="preserve"> </w:t>
      </w:r>
      <w:r>
        <w:t>the</w:t>
      </w:r>
      <w:r>
        <w:rPr>
          <w:spacing w:val="-6"/>
        </w:rPr>
        <w:t xml:space="preserve"> </w:t>
      </w:r>
      <w:r>
        <w:t>households</w:t>
      </w:r>
      <w:r>
        <w:rPr>
          <w:spacing w:val="-5"/>
        </w:rPr>
        <w:t xml:space="preserve"> </w:t>
      </w:r>
      <w:r>
        <w:t>have</w:t>
      </w:r>
      <w:r>
        <w:rPr>
          <w:spacing w:val="-6"/>
        </w:rPr>
        <w:t xml:space="preserve"> </w:t>
      </w:r>
      <w:r>
        <w:t>limited</w:t>
      </w:r>
      <w:r>
        <w:rPr>
          <w:spacing w:val="-5"/>
        </w:rPr>
        <w:t xml:space="preserve"> </w:t>
      </w:r>
      <w:r>
        <w:t>English</w:t>
      </w:r>
      <w:r>
        <w:rPr>
          <w:spacing w:val="-6"/>
        </w:rPr>
        <w:t xml:space="preserve"> </w:t>
      </w:r>
      <w:r>
        <w:t>proficiency;</w:t>
      </w:r>
      <w:r>
        <w:rPr>
          <w:spacing w:val="-5"/>
        </w:rPr>
        <w:t xml:space="preserve"> or</w:t>
      </w:r>
    </w:p>
    <w:p w14:paraId="296EA922" w14:textId="77777777" w:rsidR="00F15A50" w:rsidRDefault="00000000">
      <w:pPr>
        <w:pStyle w:val="ListParagraph"/>
        <w:numPr>
          <w:ilvl w:val="2"/>
          <w:numId w:val="3"/>
        </w:numPr>
        <w:tabs>
          <w:tab w:val="left" w:pos="2260"/>
        </w:tabs>
        <w:spacing w:before="38" w:line="276" w:lineRule="auto"/>
        <w:ind w:right="125" w:hanging="572"/>
        <w:jc w:val="left"/>
      </w:pPr>
      <w:r>
        <w:t>At</w:t>
      </w:r>
      <w:r>
        <w:rPr>
          <w:spacing w:val="-3"/>
        </w:rPr>
        <w:t xml:space="preserve"> </w:t>
      </w:r>
      <w:r>
        <w:t>least</w:t>
      </w:r>
      <w:r>
        <w:rPr>
          <w:spacing w:val="-3"/>
        </w:rPr>
        <w:t xml:space="preserve"> </w:t>
      </w:r>
      <w:r>
        <w:t>35</w:t>
      </w:r>
      <w:r>
        <w:rPr>
          <w:spacing w:val="-3"/>
        </w:rPr>
        <w:t xml:space="preserve"> </w:t>
      </w:r>
      <w:r>
        <w:t>percent</w:t>
      </w:r>
      <w:r>
        <w:rPr>
          <w:spacing w:val="-3"/>
        </w:rPr>
        <w:t xml:space="preserve"> </w:t>
      </w:r>
      <w:r>
        <w:t>of</w:t>
      </w:r>
      <w:r>
        <w:rPr>
          <w:spacing w:val="-3"/>
        </w:rPr>
        <w:t xml:space="preserve"> </w:t>
      </w:r>
      <w:r>
        <w:t>the</w:t>
      </w:r>
      <w:r>
        <w:rPr>
          <w:spacing w:val="-3"/>
        </w:rPr>
        <w:t xml:space="preserve"> </w:t>
      </w:r>
      <w:r>
        <w:t>people</w:t>
      </w:r>
      <w:r>
        <w:rPr>
          <w:spacing w:val="-3"/>
        </w:rPr>
        <w:t xml:space="preserve"> </w:t>
      </w:r>
      <w:r>
        <w:t>over</w:t>
      </w:r>
      <w:r>
        <w:rPr>
          <w:spacing w:val="-3"/>
        </w:rPr>
        <w:t xml:space="preserve"> </w:t>
      </w:r>
      <w:r>
        <w:t>the</w:t>
      </w:r>
      <w:r>
        <w:rPr>
          <w:spacing w:val="-3"/>
        </w:rPr>
        <w:t xml:space="preserve"> </w:t>
      </w:r>
      <w:r>
        <w:t>age</w:t>
      </w:r>
      <w:r>
        <w:rPr>
          <w:spacing w:val="-3"/>
        </w:rPr>
        <w:t xml:space="preserve"> </w:t>
      </w:r>
      <w:r>
        <w:t>of</w:t>
      </w:r>
      <w:r>
        <w:rPr>
          <w:spacing w:val="-3"/>
        </w:rPr>
        <w:t xml:space="preserve"> </w:t>
      </w:r>
      <w:r>
        <w:t>25</w:t>
      </w:r>
      <w:r>
        <w:rPr>
          <w:spacing w:val="-3"/>
        </w:rPr>
        <w:t xml:space="preserve"> </w:t>
      </w:r>
      <w:r>
        <w:t>have</w:t>
      </w:r>
      <w:r>
        <w:rPr>
          <w:spacing w:val="-3"/>
        </w:rPr>
        <w:t xml:space="preserve"> </w:t>
      </w:r>
      <w:r>
        <w:t>not</w:t>
      </w:r>
      <w:r>
        <w:rPr>
          <w:spacing w:val="-3"/>
        </w:rPr>
        <w:t xml:space="preserve"> </w:t>
      </w:r>
      <w:r>
        <w:t>earned</w:t>
      </w:r>
      <w:r>
        <w:rPr>
          <w:spacing w:val="-3"/>
        </w:rPr>
        <w:t xml:space="preserve"> </w:t>
      </w:r>
      <w:r>
        <w:t>a</w:t>
      </w:r>
      <w:r>
        <w:rPr>
          <w:spacing w:val="-3"/>
        </w:rPr>
        <w:t xml:space="preserve"> </w:t>
      </w:r>
      <w:r>
        <w:t>high</w:t>
      </w:r>
      <w:r>
        <w:rPr>
          <w:spacing w:val="-3"/>
        </w:rPr>
        <w:t xml:space="preserve"> </w:t>
      </w:r>
      <w:r>
        <w:t xml:space="preserve">school </w:t>
      </w:r>
      <w:r>
        <w:rPr>
          <w:spacing w:val="-2"/>
        </w:rPr>
        <w:t>diploma;</w:t>
      </w:r>
    </w:p>
    <w:p w14:paraId="155B5133" w14:textId="77777777" w:rsidR="00F15A50" w:rsidRDefault="00000000">
      <w:pPr>
        <w:pStyle w:val="ListParagraph"/>
        <w:numPr>
          <w:ilvl w:val="1"/>
          <w:numId w:val="3"/>
        </w:numPr>
        <w:tabs>
          <w:tab w:val="left" w:pos="1540"/>
        </w:tabs>
        <w:spacing w:line="276" w:lineRule="auto"/>
        <w:ind w:right="227"/>
      </w:pPr>
      <w:r>
        <w:t>Any</w:t>
      </w:r>
      <w:r>
        <w:rPr>
          <w:spacing w:val="-3"/>
        </w:rPr>
        <w:t xml:space="preserve"> </w:t>
      </w:r>
      <w:r>
        <w:t>contiguous</w:t>
      </w:r>
      <w:r>
        <w:rPr>
          <w:spacing w:val="-3"/>
        </w:rPr>
        <w:t xml:space="preserve"> </w:t>
      </w:r>
      <w:r>
        <w:t>area</w:t>
      </w:r>
      <w:r>
        <w:rPr>
          <w:spacing w:val="-3"/>
        </w:rPr>
        <w:t xml:space="preserve"> </w:t>
      </w:r>
      <w:r>
        <w:t>made</w:t>
      </w:r>
      <w:r>
        <w:rPr>
          <w:spacing w:val="-3"/>
        </w:rPr>
        <w:t xml:space="preserve"> </w:t>
      </w:r>
      <w:r>
        <w:t>up</w:t>
      </w:r>
      <w:r>
        <w:rPr>
          <w:spacing w:val="-3"/>
        </w:rPr>
        <w:t xml:space="preserve"> </w:t>
      </w:r>
      <w:r>
        <w:t>of</w:t>
      </w:r>
      <w:r>
        <w:rPr>
          <w:spacing w:val="-3"/>
        </w:rPr>
        <w:t xml:space="preserve"> </w:t>
      </w:r>
      <w:r>
        <w:t>one</w:t>
      </w:r>
      <w:r>
        <w:rPr>
          <w:spacing w:val="-3"/>
        </w:rPr>
        <w:t xml:space="preserve"> </w:t>
      </w:r>
      <w:r>
        <w:t>or</w:t>
      </w:r>
      <w:r>
        <w:rPr>
          <w:spacing w:val="-3"/>
        </w:rPr>
        <w:t xml:space="preserve"> </w:t>
      </w:r>
      <w:r>
        <w:t>more</w:t>
      </w:r>
      <w:r>
        <w:rPr>
          <w:spacing w:val="-3"/>
        </w:rPr>
        <w:t xml:space="preserve"> </w:t>
      </w:r>
      <w:r>
        <w:t>census</w:t>
      </w:r>
      <w:r>
        <w:rPr>
          <w:spacing w:val="-3"/>
        </w:rPr>
        <w:t xml:space="preserve"> </w:t>
      </w:r>
      <w:r>
        <w:t>block</w:t>
      </w:r>
      <w:r>
        <w:rPr>
          <w:spacing w:val="-3"/>
        </w:rPr>
        <w:t xml:space="preserve"> </w:t>
      </w:r>
      <w:r>
        <w:t>groups</w:t>
      </w:r>
      <w:r>
        <w:rPr>
          <w:spacing w:val="-3"/>
        </w:rPr>
        <w:t xml:space="preserve"> </w:t>
      </w:r>
      <w:r>
        <w:t>which</w:t>
      </w:r>
      <w:r>
        <w:rPr>
          <w:spacing w:val="-3"/>
        </w:rPr>
        <w:t xml:space="preserve"> </w:t>
      </w:r>
      <w:r>
        <w:t>fall</w:t>
      </w:r>
      <w:r>
        <w:rPr>
          <w:spacing w:val="-3"/>
        </w:rPr>
        <w:t xml:space="preserve"> </w:t>
      </w:r>
      <w:r>
        <w:t>at</w:t>
      </w:r>
      <w:r>
        <w:rPr>
          <w:spacing w:val="-3"/>
        </w:rPr>
        <w:t xml:space="preserve"> </w:t>
      </w:r>
      <w:r>
        <w:t>or</w:t>
      </w:r>
      <w:r>
        <w:rPr>
          <w:spacing w:val="-3"/>
        </w:rPr>
        <w:t xml:space="preserve"> </w:t>
      </w:r>
      <w:r>
        <w:t>above the 90th percentile for susceptibility to environmental pollution as determined in accordance with the United States Environmental Protection Agency EJSCREEN demographic index or United States Environmental Protection Agency EJSCREEN supplemental demographic index;</w:t>
      </w:r>
    </w:p>
    <w:p w14:paraId="6B46CED1" w14:textId="77777777" w:rsidR="00F15A50" w:rsidRDefault="00000000">
      <w:pPr>
        <w:pStyle w:val="ListParagraph"/>
        <w:numPr>
          <w:ilvl w:val="1"/>
          <w:numId w:val="3"/>
        </w:numPr>
        <w:tabs>
          <w:tab w:val="left" w:pos="1539"/>
        </w:tabs>
        <w:ind w:left="1539" w:hanging="359"/>
      </w:pPr>
      <w:r>
        <w:t>Any</w:t>
      </w:r>
      <w:r>
        <w:rPr>
          <w:spacing w:val="-6"/>
        </w:rPr>
        <w:t xml:space="preserve"> </w:t>
      </w:r>
      <w:r>
        <w:t>area</w:t>
      </w:r>
      <w:r>
        <w:rPr>
          <w:spacing w:val="-6"/>
        </w:rPr>
        <w:t xml:space="preserve"> </w:t>
      </w:r>
      <w:r>
        <w:t>within</w:t>
      </w:r>
      <w:r>
        <w:rPr>
          <w:spacing w:val="-5"/>
        </w:rPr>
        <w:t xml:space="preserve"> </w:t>
      </w:r>
      <w:r>
        <w:t>the</w:t>
      </w:r>
      <w:r>
        <w:rPr>
          <w:spacing w:val="-6"/>
        </w:rPr>
        <w:t xml:space="preserve"> </w:t>
      </w:r>
      <w:r>
        <w:t>lands</w:t>
      </w:r>
      <w:r>
        <w:rPr>
          <w:spacing w:val="-5"/>
        </w:rPr>
        <w:t xml:space="preserve"> </w:t>
      </w:r>
      <w:r>
        <w:t>of</w:t>
      </w:r>
      <w:r>
        <w:rPr>
          <w:spacing w:val="-6"/>
        </w:rPr>
        <w:t xml:space="preserve"> </w:t>
      </w:r>
      <w:r>
        <w:t>a</w:t>
      </w:r>
      <w:r>
        <w:rPr>
          <w:spacing w:val="-6"/>
        </w:rPr>
        <w:t xml:space="preserve"> </w:t>
      </w:r>
      <w:r>
        <w:t>federally</w:t>
      </w:r>
      <w:r>
        <w:rPr>
          <w:spacing w:val="-5"/>
        </w:rPr>
        <w:t xml:space="preserve"> </w:t>
      </w:r>
      <w:r>
        <w:t>recognized</w:t>
      </w:r>
      <w:r>
        <w:rPr>
          <w:spacing w:val="-6"/>
        </w:rPr>
        <w:t xml:space="preserve"> </w:t>
      </w:r>
      <w:r>
        <w:t>Tribe;</w:t>
      </w:r>
      <w:r>
        <w:rPr>
          <w:spacing w:val="-5"/>
        </w:rPr>
        <w:t xml:space="preserve"> and</w:t>
      </w:r>
    </w:p>
    <w:p w14:paraId="16791819" w14:textId="77777777" w:rsidR="00F15A50" w:rsidRDefault="00000000">
      <w:pPr>
        <w:pStyle w:val="ListParagraph"/>
        <w:numPr>
          <w:ilvl w:val="1"/>
          <w:numId w:val="3"/>
        </w:numPr>
        <w:tabs>
          <w:tab w:val="left" w:pos="1540"/>
        </w:tabs>
        <w:spacing w:before="37" w:line="276" w:lineRule="auto"/>
        <w:ind w:right="148"/>
      </w:pPr>
      <w:r>
        <w:t>Any other area identified or approved by [State environmental protection agency] as having</w:t>
      </w:r>
      <w:r>
        <w:rPr>
          <w:spacing w:val="-5"/>
        </w:rPr>
        <w:t xml:space="preserve"> </w:t>
      </w:r>
      <w:r>
        <w:t>a</w:t>
      </w:r>
      <w:r>
        <w:rPr>
          <w:spacing w:val="-5"/>
        </w:rPr>
        <w:t xml:space="preserve"> </w:t>
      </w:r>
      <w:r>
        <w:t>history</w:t>
      </w:r>
      <w:r>
        <w:rPr>
          <w:spacing w:val="-5"/>
        </w:rPr>
        <w:t xml:space="preserve"> </w:t>
      </w:r>
      <w:r>
        <w:t>of</w:t>
      </w:r>
      <w:r>
        <w:rPr>
          <w:spacing w:val="-5"/>
        </w:rPr>
        <w:t xml:space="preserve"> </w:t>
      </w:r>
      <w:r>
        <w:t>environmental</w:t>
      </w:r>
      <w:r>
        <w:rPr>
          <w:spacing w:val="-5"/>
        </w:rPr>
        <w:t xml:space="preserve"> </w:t>
      </w:r>
      <w:r>
        <w:t>disparities,</w:t>
      </w:r>
      <w:r>
        <w:rPr>
          <w:spacing w:val="-5"/>
        </w:rPr>
        <w:t xml:space="preserve"> </w:t>
      </w:r>
      <w:r>
        <w:t>vulnerability</w:t>
      </w:r>
      <w:r>
        <w:rPr>
          <w:spacing w:val="-5"/>
        </w:rPr>
        <w:t xml:space="preserve"> </w:t>
      </w:r>
      <w:r>
        <w:t>to</w:t>
      </w:r>
      <w:r>
        <w:rPr>
          <w:spacing w:val="-5"/>
        </w:rPr>
        <w:t xml:space="preserve"> </w:t>
      </w:r>
      <w:r>
        <w:t>environmental</w:t>
      </w:r>
      <w:r>
        <w:rPr>
          <w:spacing w:val="-5"/>
        </w:rPr>
        <w:t xml:space="preserve"> </w:t>
      </w:r>
      <w:r>
        <w:t>degradation, disproportionate health impacts, or lack of public participation.</w:t>
      </w:r>
    </w:p>
    <w:p w14:paraId="3E9E2769" w14:textId="77777777" w:rsidR="00F15A50" w:rsidRDefault="00000000">
      <w:pPr>
        <w:pStyle w:val="ListParagraph"/>
        <w:numPr>
          <w:ilvl w:val="0"/>
          <w:numId w:val="3"/>
        </w:numPr>
        <w:tabs>
          <w:tab w:val="left" w:pos="820"/>
        </w:tabs>
        <w:spacing w:line="276" w:lineRule="auto"/>
        <w:ind w:right="112"/>
      </w:pPr>
      <w:r>
        <w:t>Fair</w:t>
      </w:r>
      <w:r>
        <w:rPr>
          <w:spacing w:val="-4"/>
        </w:rPr>
        <w:t xml:space="preserve"> </w:t>
      </w:r>
      <w:r>
        <w:t>treatment.</w:t>
      </w:r>
      <w:r>
        <w:rPr>
          <w:spacing w:val="-4"/>
        </w:rPr>
        <w:t xml:space="preserve"> </w:t>
      </w:r>
      <w:r>
        <w:t>The</w:t>
      </w:r>
      <w:r>
        <w:rPr>
          <w:spacing w:val="-4"/>
        </w:rPr>
        <w:t xml:space="preserve"> </w:t>
      </w:r>
      <w:r>
        <w:t>term</w:t>
      </w:r>
      <w:r>
        <w:rPr>
          <w:spacing w:val="-4"/>
        </w:rPr>
        <w:t xml:space="preserve"> </w:t>
      </w:r>
      <w:r>
        <w:t>“fair</w:t>
      </w:r>
      <w:r>
        <w:rPr>
          <w:spacing w:val="-4"/>
        </w:rPr>
        <w:t xml:space="preserve"> </w:t>
      </w:r>
      <w:r>
        <w:t>treatment”</w:t>
      </w:r>
      <w:r>
        <w:rPr>
          <w:spacing w:val="-4"/>
        </w:rPr>
        <w:t xml:space="preserve"> </w:t>
      </w:r>
      <w:r>
        <w:t>means</w:t>
      </w:r>
      <w:r>
        <w:rPr>
          <w:spacing w:val="-4"/>
        </w:rPr>
        <w:t xml:space="preserve"> </w:t>
      </w:r>
      <w:r>
        <w:t>the</w:t>
      </w:r>
      <w:r>
        <w:rPr>
          <w:spacing w:val="-4"/>
        </w:rPr>
        <w:t xml:space="preserve"> </w:t>
      </w:r>
      <w:r>
        <w:t>equitable</w:t>
      </w:r>
      <w:r>
        <w:rPr>
          <w:spacing w:val="-4"/>
        </w:rPr>
        <w:t xml:space="preserve"> </w:t>
      </w:r>
      <w:r>
        <w:t>consideration</w:t>
      </w:r>
      <w:r>
        <w:rPr>
          <w:spacing w:val="-4"/>
        </w:rPr>
        <w:t xml:space="preserve"> </w:t>
      </w:r>
      <w:r>
        <w:t>of</w:t>
      </w:r>
      <w:r>
        <w:rPr>
          <w:spacing w:val="-4"/>
        </w:rPr>
        <w:t xml:space="preserve"> </w:t>
      </w:r>
      <w:r>
        <w:t>all</w:t>
      </w:r>
      <w:r>
        <w:rPr>
          <w:spacing w:val="-4"/>
        </w:rPr>
        <w:t xml:space="preserve"> </w:t>
      </w:r>
      <w:r>
        <w:t>people</w:t>
      </w:r>
      <w:r>
        <w:rPr>
          <w:spacing w:val="-4"/>
        </w:rPr>
        <w:t xml:space="preserve"> </w:t>
      </w:r>
      <w:r>
        <w:t>such</w:t>
      </w:r>
      <w:r>
        <w:rPr>
          <w:spacing w:val="-4"/>
        </w:rPr>
        <w:t xml:space="preserve"> </w:t>
      </w:r>
      <w:r>
        <w:t xml:space="preserve">that no group of people bears a disproportionate share of the negative environmental consequences of industrial, governmental, or commercial operations, programs, or policies or suffers an inequitable allocation of public resources for environmental protection, remediation, or </w:t>
      </w:r>
      <w:r>
        <w:rPr>
          <w:spacing w:val="-2"/>
        </w:rPr>
        <w:t>stewardship.</w:t>
      </w:r>
    </w:p>
    <w:p w14:paraId="545AC70D" w14:textId="77777777" w:rsidR="00F15A50" w:rsidRDefault="00000000">
      <w:pPr>
        <w:pStyle w:val="ListParagraph"/>
        <w:numPr>
          <w:ilvl w:val="0"/>
          <w:numId w:val="3"/>
        </w:numPr>
        <w:tabs>
          <w:tab w:val="left" w:pos="820"/>
        </w:tabs>
        <w:spacing w:line="276" w:lineRule="auto"/>
        <w:ind w:right="421"/>
      </w:pPr>
      <w:r>
        <w:t>Lands</w:t>
      </w:r>
      <w:r>
        <w:rPr>
          <w:spacing w:val="-5"/>
        </w:rPr>
        <w:t xml:space="preserve"> </w:t>
      </w:r>
      <w:r>
        <w:t>of</w:t>
      </w:r>
      <w:r>
        <w:rPr>
          <w:spacing w:val="-5"/>
        </w:rPr>
        <w:t xml:space="preserve"> </w:t>
      </w:r>
      <w:r>
        <w:t>a</w:t>
      </w:r>
      <w:r>
        <w:rPr>
          <w:spacing w:val="-5"/>
        </w:rPr>
        <w:t xml:space="preserve"> </w:t>
      </w:r>
      <w:r>
        <w:t>federally</w:t>
      </w:r>
      <w:r>
        <w:rPr>
          <w:spacing w:val="-5"/>
        </w:rPr>
        <w:t xml:space="preserve"> </w:t>
      </w:r>
      <w:r>
        <w:t>recognized</w:t>
      </w:r>
      <w:r>
        <w:rPr>
          <w:spacing w:val="-5"/>
        </w:rPr>
        <w:t xml:space="preserve"> </w:t>
      </w:r>
      <w:r>
        <w:t>Tribe.</w:t>
      </w:r>
      <w:r>
        <w:rPr>
          <w:spacing w:val="-5"/>
        </w:rPr>
        <w:t xml:space="preserve"> </w:t>
      </w:r>
      <w:r>
        <w:t>The</w:t>
      </w:r>
      <w:r>
        <w:rPr>
          <w:spacing w:val="-5"/>
        </w:rPr>
        <w:t xml:space="preserve"> </w:t>
      </w:r>
      <w:r>
        <w:t>term</w:t>
      </w:r>
      <w:r>
        <w:rPr>
          <w:spacing w:val="-5"/>
        </w:rPr>
        <w:t xml:space="preserve"> </w:t>
      </w:r>
      <w:r>
        <w:t>“lands</w:t>
      </w:r>
      <w:r>
        <w:rPr>
          <w:spacing w:val="-5"/>
        </w:rPr>
        <w:t xml:space="preserve"> </w:t>
      </w:r>
      <w:r>
        <w:t>of</w:t>
      </w:r>
      <w:r>
        <w:rPr>
          <w:spacing w:val="-5"/>
        </w:rPr>
        <w:t xml:space="preserve"> </w:t>
      </w:r>
      <w:r>
        <w:t>a</w:t>
      </w:r>
      <w:r>
        <w:rPr>
          <w:spacing w:val="-5"/>
        </w:rPr>
        <w:t xml:space="preserve"> </w:t>
      </w:r>
      <w:r>
        <w:t>federally</w:t>
      </w:r>
      <w:r>
        <w:rPr>
          <w:spacing w:val="-5"/>
        </w:rPr>
        <w:t xml:space="preserve"> </w:t>
      </w:r>
      <w:r>
        <w:t>recognized</w:t>
      </w:r>
      <w:r>
        <w:rPr>
          <w:spacing w:val="-5"/>
        </w:rPr>
        <w:t xml:space="preserve"> </w:t>
      </w:r>
      <w:r>
        <w:t>Tribe”</w:t>
      </w:r>
      <w:r>
        <w:rPr>
          <w:spacing w:val="-5"/>
        </w:rPr>
        <w:t xml:space="preserve"> </w:t>
      </w:r>
      <w:r>
        <w:t>means any land area designated as an American Indian land area under the United States Bureau of Indian Affairs Land Area Representation.</w:t>
      </w:r>
    </w:p>
    <w:p w14:paraId="39932ABE" w14:textId="77777777" w:rsidR="00F15A50" w:rsidRDefault="00000000">
      <w:pPr>
        <w:pStyle w:val="ListParagraph"/>
        <w:numPr>
          <w:ilvl w:val="0"/>
          <w:numId w:val="3"/>
        </w:numPr>
        <w:tabs>
          <w:tab w:val="left" w:pos="820"/>
        </w:tabs>
        <w:spacing w:line="276" w:lineRule="auto"/>
        <w:ind w:right="107"/>
      </w:pPr>
      <w:r>
        <w:t>Meaningful involvement. The term “meaningful involvement” means the provision of access and opportunities for members of the public, particularly those who may be impacted by a proposed activity,</w:t>
      </w:r>
      <w:r>
        <w:rPr>
          <w:spacing w:val="-5"/>
        </w:rPr>
        <w:t xml:space="preserve"> </w:t>
      </w:r>
      <w:r>
        <w:t>to</w:t>
      </w:r>
      <w:r>
        <w:rPr>
          <w:spacing w:val="-5"/>
        </w:rPr>
        <w:t xml:space="preserve"> </w:t>
      </w:r>
      <w:r>
        <w:t>participate</w:t>
      </w:r>
      <w:r>
        <w:rPr>
          <w:spacing w:val="-5"/>
        </w:rPr>
        <w:t xml:space="preserve"> </w:t>
      </w:r>
      <w:r>
        <w:t>in</w:t>
      </w:r>
      <w:r>
        <w:rPr>
          <w:spacing w:val="-5"/>
        </w:rPr>
        <w:t xml:space="preserve"> </w:t>
      </w:r>
      <w:r>
        <w:t>the</w:t>
      </w:r>
      <w:r>
        <w:rPr>
          <w:spacing w:val="-5"/>
        </w:rPr>
        <w:t xml:space="preserve"> </w:t>
      </w:r>
      <w:r>
        <w:t>decision-making</w:t>
      </w:r>
      <w:r>
        <w:rPr>
          <w:spacing w:val="-5"/>
        </w:rPr>
        <w:t xml:space="preserve"> </w:t>
      </w:r>
      <w:r>
        <w:t>process</w:t>
      </w:r>
      <w:r>
        <w:rPr>
          <w:spacing w:val="-5"/>
        </w:rPr>
        <w:t xml:space="preserve"> </w:t>
      </w:r>
      <w:r>
        <w:t>and</w:t>
      </w:r>
      <w:r>
        <w:rPr>
          <w:spacing w:val="-5"/>
        </w:rPr>
        <w:t xml:space="preserve"> </w:t>
      </w:r>
      <w:r>
        <w:t>have</w:t>
      </w:r>
      <w:r>
        <w:rPr>
          <w:spacing w:val="-5"/>
        </w:rPr>
        <w:t xml:space="preserve"> </w:t>
      </w:r>
      <w:r>
        <w:t>their</w:t>
      </w:r>
      <w:r>
        <w:rPr>
          <w:spacing w:val="-5"/>
        </w:rPr>
        <w:t xml:space="preserve"> </w:t>
      </w:r>
      <w:r>
        <w:t>views</w:t>
      </w:r>
      <w:r>
        <w:rPr>
          <w:spacing w:val="-5"/>
        </w:rPr>
        <w:t xml:space="preserve"> </w:t>
      </w:r>
      <w:r>
        <w:t>and</w:t>
      </w:r>
      <w:r>
        <w:rPr>
          <w:spacing w:val="-5"/>
        </w:rPr>
        <w:t xml:space="preserve"> </w:t>
      </w:r>
      <w:r>
        <w:t>perspectives</w:t>
      </w:r>
      <w:r>
        <w:rPr>
          <w:spacing w:val="-5"/>
        </w:rPr>
        <w:t xml:space="preserve"> </w:t>
      </w:r>
      <w:r>
        <w:t>shape and influence the decision.</w:t>
      </w:r>
    </w:p>
    <w:p w14:paraId="5DDB9FE0" w14:textId="77777777" w:rsidR="00F15A50" w:rsidRDefault="00F15A50">
      <w:pPr>
        <w:spacing w:line="276" w:lineRule="auto"/>
        <w:sectPr w:rsidR="00F15A50">
          <w:pgSz w:w="12240" w:h="15840"/>
          <w:pgMar w:top="1360" w:right="1340" w:bottom="280" w:left="1340" w:header="720" w:footer="720" w:gutter="0"/>
          <w:cols w:space="720"/>
        </w:sectPr>
      </w:pPr>
    </w:p>
    <w:p w14:paraId="4D9140F2" w14:textId="77777777" w:rsidR="00F15A50" w:rsidRDefault="00000000">
      <w:pPr>
        <w:pStyle w:val="BodyText"/>
        <w:spacing w:before="71"/>
        <w:ind w:left="100" w:firstLine="0"/>
      </w:pPr>
      <w:r>
        <w:lastRenderedPageBreak/>
        <w:t>Section</w:t>
      </w:r>
      <w:r>
        <w:rPr>
          <w:spacing w:val="-7"/>
        </w:rPr>
        <w:t xml:space="preserve"> </w:t>
      </w:r>
      <w:r>
        <w:t>3.</w:t>
      </w:r>
      <w:r>
        <w:rPr>
          <w:spacing w:val="-7"/>
        </w:rPr>
        <w:t xml:space="preserve"> </w:t>
      </w:r>
      <w:r>
        <w:t>The</w:t>
      </w:r>
      <w:r>
        <w:rPr>
          <w:spacing w:val="-6"/>
        </w:rPr>
        <w:t xml:space="preserve"> </w:t>
      </w:r>
      <w:r>
        <w:t>Environmental</w:t>
      </w:r>
      <w:r>
        <w:rPr>
          <w:spacing w:val="-7"/>
        </w:rPr>
        <w:t xml:space="preserve"> </w:t>
      </w:r>
      <w:r>
        <w:t>Advisory</w:t>
      </w:r>
      <w:r>
        <w:rPr>
          <w:spacing w:val="-6"/>
        </w:rPr>
        <w:t xml:space="preserve"> </w:t>
      </w:r>
      <w:r>
        <w:rPr>
          <w:spacing w:val="-2"/>
        </w:rPr>
        <w:t>Board.</w:t>
      </w:r>
    </w:p>
    <w:p w14:paraId="58756552" w14:textId="77777777" w:rsidR="00F15A50" w:rsidRDefault="00000000">
      <w:pPr>
        <w:pStyle w:val="ListParagraph"/>
        <w:numPr>
          <w:ilvl w:val="0"/>
          <w:numId w:val="2"/>
        </w:numPr>
        <w:tabs>
          <w:tab w:val="left" w:pos="819"/>
        </w:tabs>
        <w:spacing w:before="38"/>
        <w:ind w:left="819" w:hanging="359"/>
      </w:pPr>
      <w:r>
        <w:t>There</w:t>
      </w:r>
      <w:r>
        <w:rPr>
          <w:spacing w:val="-9"/>
        </w:rPr>
        <w:t xml:space="preserve"> </w:t>
      </w:r>
      <w:r>
        <w:t>is</w:t>
      </w:r>
      <w:r>
        <w:rPr>
          <w:spacing w:val="-7"/>
        </w:rPr>
        <w:t xml:space="preserve"> </w:t>
      </w:r>
      <w:r>
        <w:t>hereby</w:t>
      </w:r>
      <w:r>
        <w:rPr>
          <w:spacing w:val="-7"/>
        </w:rPr>
        <w:t xml:space="preserve"> </w:t>
      </w:r>
      <w:r>
        <w:t>established</w:t>
      </w:r>
      <w:r>
        <w:rPr>
          <w:spacing w:val="-6"/>
        </w:rPr>
        <w:t xml:space="preserve"> </w:t>
      </w:r>
      <w:r>
        <w:t>an</w:t>
      </w:r>
      <w:r>
        <w:rPr>
          <w:spacing w:val="-7"/>
        </w:rPr>
        <w:t xml:space="preserve"> </w:t>
      </w:r>
      <w:r>
        <w:t>Environmental</w:t>
      </w:r>
      <w:r>
        <w:rPr>
          <w:spacing w:val="-7"/>
        </w:rPr>
        <w:t xml:space="preserve"> </w:t>
      </w:r>
      <w:r>
        <w:t>Advisory</w:t>
      </w:r>
      <w:r>
        <w:rPr>
          <w:spacing w:val="-6"/>
        </w:rPr>
        <w:t xml:space="preserve"> </w:t>
      </w:r>
      <w:r>
        <w:rPr>
          <w:spacing w:val="-2"/>
        </w:rPr>
        <w:t>Board.</w:t>
      </w:r>
    </w:p>
    <w:p w14:paraId="2ABCD9BA" w14:textId="77777777" w:rsidR="00F15A50" w:rsidRDefault="00000000">
      <w:pPr>
        <w:pStyle w:val="ListParagraph"/>
        <w:numPr>
          <w:ilvl w:val="1"/>
          <w:numId w:val="2"/>
        </w:numPr>
        <w:tabs>
          <w:tab w:val="left" w:pos="1540"/>
        </w:tabs>
        <w:spacing w:before="38" w:line="276" w:lineRule="auto"/>
        <w:ind w:right="531"/>
      </w:pPr>
      <w:r>
        <w:t>By</w:t>
      </w:r>
      <w:r>
        <w:rPr>
          <w:spacing w:val="-3"/>
        </w:rPr>
        <w:t xml:space="preserve"> </w:t>
      </w:r>
      <w:r>
        <w:t>no</w:t>
      </w:r>
      <w:r>
        <w:rPr>
          <w:spacing w:val="-3"/>
        </w:rPr>
        <w:t xml:space="preserve"> </w:t>
      </w:r>
      <w:r>
        <w:t>later</w:t>
      </w:r>
      <w:r>
        <w:rPr>
          <w:spacing w:val="-3"/>
        </w:rPr>
        <w:t xml:space="preserve"> </w:t>
      </w:r>
      <w:r>
        <w:t>than</w:t>
      </w:r>
      <w:r>
        <w:rPr>
          <w:spacing w:val="-3"/>
        </w:rPr>
        <w:t xml:space="preserve"> </w:t>
      </w:r>
      <w:r>
        <w:t>six</w:t>
      </w:r>
      <w:r>
        <w:rPr>
          <w:spacing w:val="-3"/>
        </w:rPr>
        <w:t xml:space="preserve"> </w:t>
      </w:r>
      <w:r>
        <w:t>months</w:t>
      </w:r>
      <w:r>
        <w:rPr>
          <w:spacing w:val="-3"/>
        </w:rPr>
        <w:t xml:space="preserve"> </w:t>
      </w:r>
      <w:r>
        <w:t>after</w:t>
      </w:r>
      <w:r>
        <w:rPr>
          <w:spacing w:val="-3"/>
        </w:rPr>
        <w:t xml:space="preserve"> </w:t>
      </w:r>
      <w:r>
        <w:t>the</w:t>
      </w:r>
      <w:r>
        <w:rPr>
          <w:spacing w:val="-3"/>
        </w:rPr>
        <w:t xml:space="preserve"> </w:t>
      </w:r>
      <w:r>
        <w:t>effective</w:t>
      </w:r>
      <w:r>
        <w:rPr>
          <w:spacing w:val="-3"/>
        </w:rPr>
        <w:t xml:space="preserve"> </w:t>
      </w:r>
      <w:r>
        <w:t>date</w:t>
      </w:r>
      <w:r>
        <w:rPr>
          <w:spacing w:val="-3"/>
        </w:rPr>
        <w:t xml:space="preserve"> </w:t>
      </w:r>
      <w:r>
        <w:t>of</w:t>
      </w:r>
      <w:r>
        <w:rPr>
          <w:spacing w:val="-3"/>
        </w:rPr>
        <w:t xml:space="preserve"> </w:t>
      </w:r>
      <w:r>
        <w:t>this</w:t>
      </w:r>
      <w:r>
        <w:rPr>
          <w:spacing w:val="-3"/>
        </w:rPr>
        <w:t xml:space="preserve"> </w:t>
      </w:r>
      <w:r>
        <w:t>section,</w:t>
      </w:r>
      <w:r>
        <w:rPr>
          <w:spacing w:val="-3"/>
        </w:rPr>
        <w:t xml:space="preserve"> </w:t>
      </w:r>
      <w:r>
        <w:t>all</w:t>
      </w:r>
      <w:r>
        <w:rPr>
          <w:spacing w:val="-3"/>
        </w:rPr>
        <w:t xml:space="preserve"> </w:t>
      </w:r>
      <w:r>
        <w:t>members</w:t>
      </w:r>
      <w:r>
        <w:rPr>
          <w:spacing w:val="-3"/>
        </w:rPr>
        <w:t xml:space="preserve"> </w:t>
      </w:r>
      <w:r>
        <w:t>of</w:t>
      </w:r>
      <w:r>
        <w:rPr>
          <w:spacing w:val="-3"/>
        </w:rPr>
        <w:t xml:space="preserve"> </w:t>
      </w:r>
      <w:r>
        <w:t>the Environmental Advisory Board shall be appointed according to [subsection 3.2].</w:t>
      </w:r>
    </w:p>
    <w:p w14:paraId="29F96D5E" w14:textId="77777777" w:rsidR="00F15A50" w:rsidRDefault="00000000">
      <w:pPr>
        <w:pStyle w:val="ListParagraph"/>
        <w:numPr>
          <w:ilvl w:val="0"/>
          <w:numId w:val="2"/>
        </w:numPr>
        <w:tabs>
          <w:tab w:val="left" w:pos="820"/>
        </w:tabs>
        <w:spacing w:line="276" w:lineRule="auto"/>
        <w:ind w:right="874"/>
      </w:pPr>
      <w:r>
        <w:t>The</w:t>
      </w:r>
      <w:r>
        <w:rPr>
          <w:spacing w:val="-4"/>
        </w:rPr>
        <w:t xml:space="preserve"> </w:t>
      </w:r>
      <w:r>
        <w:t>Board</w:t>
      </w:r>
      <w:r>
        <w:rPr>
          <w:spacing w:val="-4"/>
        </w:rPr>
        <w:t xml:space="preserve"> </w:t>
      </w:r>
      <w:r>
        <w:t>shall</w:t>
      </w:r>
      <w:r>
        <w:rPr>
          <w:spacing w:val="-4"/>
        </w:rPr>
        <w:t xml:space="preserve"> </w:t>
      </w:r>
      <w:r>
        <w:t>consist</w:t>
      </w:r>
      <w:r>
        <w:rPr>
          <w:spacing w:val="-4"/>
        </w:rPr>
        <w:t xml:space="preserve"> </w:t>
      </w:r>
      <w:r>
        <w:t>of</w:t>
      </w:r>
      <w:r>
        <w:rPr>
          <w:spacing w:val="-4"/>
        </w:rPr>
        <w:t xml:space="preserve"> </w:t>
      </w:r>
      <w:r>
        <w:t>the</w:t>
      </w:r>
      <w:r>
        <w:rPr>
          <w:spacing w:val="-4"/>
        </w:rPr>
        <w:t xml:space="preserve"> </w:t>
      </w:r>
      <w:r>
        <w:t>following</w:t>
      </w:r>
      <w:r>
        <w:rPr>
          <w:spacing w:val="-4"/>
        </w:rPr>
        <w:t xml:space="preserve"> </w:t>
      </w:r>
      <w:r>
        <w:t>19</w:t>
      </w:r>
      <w:r>
        <w:rPr>
          <w:spacing w:val="-4"/>
        </w:rPr>
        <w:t xml:space="preserve"> </w:t>
      </w:r>
      <w:r>
        <w:t>members</w:t>
      </w:r>
      <w:r>
        <w:rPr>
          <w:spacing w:val="-4"/>
        </w:rPr>
        <w:t xml:space="preserve"> </w:t>
      </w:r>
      <w:r>
        <w:t>who,</w:t>
      </w:r>
      <w:r>
        <w:rPr>
          <w:spacing w:val="-4"/>
        </w:rPr>
        <w:t xml:space="preserve"> </w:t>
      </w:r>
      <w:r>
        <w:t>to</w:t>
      </w:r>
      <w:r>
        <w:rPr>
          <w:spacing w:val="-4"/>
        </w:rPr>
        <w:t xml:space="preserve"> </w:t>
      </w:r>
      <w:r>
        <w:t>the</w:t>
      </w:r>
      <w:r>
        <w:rPr>
          <w:spacing w:val="-4"/>
        </w:rPr>
        <w:t xml:space="preserve"> </w:t>
      </w:r>
      <w:r>
        <w:t>extent</w:t>
      </w:r>
      <w:r>
        <w:rPr>
          <w:spacing w:val="-4"/>
        </w:rPr>
        <w:t xml:space="preserve"> </w:t>
      </w:r>
      <w:r>
        <w:t>practicable,</w:t>
      </w:r>
      <w:r>
        <w:rPr>
          <w:spacing w:val="-4"/>
        </w:rPr>
        <w:t xml:space="preserve"> </w:t>
      </w:r>
      <w:r>
        <w:t>must represent the racial, ethnic, cultural, gender, and geographic diversity of the state:</w:t>
      </w:r>
    </w:p>
    <w:p w14:paraId="60E57CD9" w14:textId="77777777" w:rsidR="00F15A50" w:rsidRDefault="00000000">
      <w:pPr>
        <w:pStyle w:val="ListParagraph"/>
        <w:numPr>
          <w:ilvl w:val="1"/>
          <w:numId w:val="2"/>
        </w:numPr>
        <w:tabs>
          <w:tab w:val="left" w:pos="1540"/>
        </w:tabs>
        <w:spacing w:line="276" w:lineRule="auto"/>
        <w:ind w:right="618"/>
      </w:pPr>
      <w:r>
        <w:t>Four</w:t>
      </w:r>
      <w:r>
        <w:rPr>
          <w:spacing w:val="-5"/>
        </w:rPr>
        <w:t xml:space="preserve"> </w:t>
      </w:r>
      <w:r>
        <w:t>members</w:t>
      </w:r>
      <w:r>
        <w:rPr>
          <w:spacing w:val="-5"/>
        </w:rPr>
        <w:t xml:space="preserve"> </w:t>
      </w:r>
      <w:r>
        <w:t>appointed</w:t>
      </w:r>
      <w:r>
        <w:rPr>
          <w:spacing w:val="-5"/>
        </w:rPr>
        <w:t xml:space="preserve"> </w:t>
      </w:r>
      <w:r>
        <w:t>by</w:t>
      </w:r>
      <w:r>
        <w:rPr>
          <w:spacing w:val="-5"/>
        </w:rPr>
        <w:t xml:space="preserve"> </w:t>
      </w:r>
      <w:r>
        <w:t>the</w:t>
      </w:r>
      <w:r>
        <w:rPr>
          <w:spacing w:val="-5"/>
        </w:rPr>
        <w:t xml:space="preserve"> </w:t>
      </w:r>
      <w:r>
        <w:t>governor</w:t>
      </w:r>
      <w:r>
        <w:rPr>
          <w:spacing w:val="-5"/>
        </w:rPr>
        <w:t xml:space="preserve"> </w:t>
      </w:r>
      <w:r>
        <w:t>who</w:t>
      </w:r>
      <w:r>
        <w:rPr>
          <w:spacing w:val="-5"/>
        </w:rPr>
        <w:t xml:space="preserve"> </w:t>
      </w:r>
      <w:r>
        <w:t>represent</w:t>
      </w:r>
      <w:r>
        <w:rPr>
          <w:spacing w:val="-5"/>
        </w:rPr>
        <w:t xml:space="preserve"> </w:t>
      </w:r>
      <w:r>
        <w:t>environmental</w:t>
      </w:r>
      <w:r>
        <w:rPr>
          <w:spacing w:val="-5"/>
        </w:rPr>
        <w:t xml:space="preserve"> </w:t>
      </w:r>
      <w:r>
        <w:t>justice</w:t>
      </w:r>
      <w:r>
        <w:rPr>
          <w:spacing w:val="-5"/>
        </w:rPr>
        <w:t xml:space="preserve"> </w:t>
      </w:r>
      <w:r>
        <w:t>areas located, to the extent practicable, in different congressional districts of the state;</w:t>
      </w:r>
    </w:p>
    <w:p w14:paraId="5EF37888" w14:textId="77777777" w:rsidR="00F15A50" w:rsidRDefault="00000000">
      <w:pPr>
        <w:pStyle w:val="ListParagraph"/>
        <w:numPr>
          <w:ilvl w:val="1"/>
          <w:numId w:val="2"/>
        </w:numPr>
        <w:tabs>
          <w:tab w:val="left" w:pos="1540"/>
        </w:tabs>
        <w:spacing w:line="276" w:lineRule="auto"/>
        <w:ind w:right="149"/>
      </w:pPr>
      <w:r>
        <w:t>Four</w:t>
      </w:r>
      <w:r>
        <w:rPr>
          <w:spacing w:val="-5"/>
        </w:rPr>
        <w:t xml:space="preserve"> </w:t>
      </w:r>
      <w:r>
        <w:t>members</w:t>
      </w:r>
      <w:r>
        <w:rPr>
          <w:spacing w:val="-5"/>
        </w:rPr>
        <w:t xml:space="preserve"> </w:t>
      </w:r>
      <w:r>
        <w:t>who</w:t>
      </w:r>
      <w:r>
        <w:rPr>
          <w:spacing w:val="-5"/>
        </w:rPr>
        <w:t xml:space="preserve"> </w:t>
      </w:r>
      <w:r>
        <w:t>represent</w:t>
      </w:r>
      <w:r>
        <w:rPr>
          <w:spacing w:val="-5"/>
        </w:rPr>
        <w:t xml:space="preserve"> </w:t>
      </w:r>
      <w:r>
        <w:t>advocacy</w:t>
      </w:r>
      <w:r>
        <w:rPr>
          <w:spacing w:val="-5"/>
        </w:rPr>
        <w:t xml:space="preserve"> </w:t>
      </w:r>
      <w:r>
        <w:t>organizations</w:t>
      </w:r>
      <w:r>
        <w:rPr>
          <w:spacing w:val="-5"/>
        </w:rPr>
        <w:t xml:space="preserve"> </w:t>
      </w:r>
      <w:r>
        <w:t>or</w:t>
      </w:r>
      <w:r>
        <w:rPr>
          <w:spacing w:val="-5"/>
        </w:rPr>
        <w:t xml:space="preserve"> </w:t>
      </w:r>
      <w:r>
        <w:t>community</w:t>
      </w:r>
      <w:r>
        <w:rPr>
          <w:spacing w:val="-5"/>
        </w:rPr>
        <w:t xml:space="preserve"> </w:t>
      </w:r>
      <w:r>
        <w:t>groups</w:t>
      </w:r>
      <w:r>
        <w:rPr>
          <w:spacing w:val="-5"/>
        </w:rPr>
        <w:t xml:space="preserve"> </w:t>
      </w:r>
      <w:r>
        <w:t>that</w:t>
      </w:r>
      <w:r>
        <w:rPr>
          <w:spacing w:val="-5"/>
        </w:rPr>
        <w:t xml:space="preserve"> </w:t>
      </w:r>
      <w:r>
        <w:t>carry</w:t>
      </w:r>
      <w:r>
        <w:rPr>
          <w:spacing w:val="-5"/>
        </w:rPr>
        <w:t xml:space="preserve"> </w:t>
      </w:r>
      <w:r>
        <w:t>out initiatives relating to environmental justice, including one member appointed by the [majority</w:t>
      </w:r>
      <w:r>
        <w:rPr>
          <w:spacing w:val="-4"/>
        </w:rPr>
        <w:t xml:space="preserve"> </w:t>
      </w:r>
      <w:r>
        <w:t>leader</w:t>
      </w:r>
      <w:r>
        <w:rPr>
          <w:spacing w:val="-4"/>
        </w:rPr>
        <w:t xml:space="preserve"> </w:t>
      </w:r>
      <w:r>
        <w:t>of</w:t>
      </w:r>
      <w:r>
        <w:rPr>
          <w:spacing w:val="-4"/>
        </w:rPr>
        <w:t xml:space="preserve"> </w:t>
      </w:r>
      <w:r>
        <w:t>the</w:t>
      </w:r>
      <w:r>
        <w:rPr>
          <w:spacing w:val="-4"/>
        </w:rPr>
        <w:t xml:space="preserve"> </w:t>
      </w:r>
      <w:r>
        <w:t>state</w:t>
      </w:r>
      <w:r>
        <w:rPr>
          <w:spacing w:val="-4"/>
        </w:rPr>
        <w:t xml:space="preserve"> </w:t>
      </w:r>
      <w:r>
        <w:t>senate],</w:t>
      </w:r>
      <w:r>
        <w:rPr>
          <w:spacing w:val="-4"/>
        </w:rPr>
        <w:t xml:space="preserve"> </w:t>
      </w:r>
      <w:r>
        <w:t>one</w:t>
      </w:r>
      <w:r>
        <w:rPr>
          <w:spacing w:val="-4"/>
        </w:rPr>
        <w:t xml:space="preserve"> </w:t>
      </w:r>
      <w:r>
        <w:t>member</w:t>
      </w:r>
      <w:r>
        <w:rPr>
          <w:spacing w:val="-4"/>
        </w:rPr>
        <w:t xml:space="preserve"> </w:t>
      </w:r>
      <w:r>
        <w:t>appointed</w:t>
      </w:r>
      <w:r>
        <w:rPr>
          <w:spacing w:val="-4"/>
        </w:rPr>
        <w:t xml:space="preserve"> </w:t>
      </w:r>
      <w:r>
        <w:t>by</w:t>
      </w:r>
      <w:r>
        <w:rPr>
          <w:spacing w:val="-4"/>
        </w:rPr>
        <w:t xml:space="preserve"> </w:t>
      </w:r>
      <w:r>
        <w:t>the</w:t>
      </w:r>
      <w:r>
        <w:rPr>
          <w:spacing w:val="-4"/>
        </w:rPr>
        <w:t xml:space="preserve"> </w:t>
      </w:r>
      <w:r>
        <w:t>[minority</w:t>
      </w:r>
      <w:r>
        <w:rPr>
          <w:spacing w:val="-4"/>
        </w:rPr>
        <w:t xml:space="preserve"> </w:t>
      </w:r>
      <w:r>
        <w:t>leader</w:t>
      </w:r>
      <w:r>
        <w:rPr>
          <w:spacing w:val="-4"/>
        </w:rPr>
        <w:t xml:space="preserve"> </w:t>
      </w:r>
      <w:r>
        <w:t>of</w:t>
      </w:r>
      <w:r>
        <w:rPr>
          <w:spacing w:val="-4"/>
        </w:rPr>
        <w:t xml:space="preserve"> </w:t>
      </w:r>
      <w:r>
        <w:t>the state senate], one member appointed by the [majority leader of the state assembly], and one member appointed by the [minority leader of the state assembly];</w:t>
      </w:r>
    </w:p>
    <w:p w14:paraId="3D63E23B" w14:textId="77777777" w:rsidR="00F15A50" w:rsidRDefault="00000000">
      <w:pPr>
        <w:pStyle w:val="ListParagraph"/>
        <w:numPr>
          <w:ilvl w:val="1"/>
          <w:numId w:val="2"/>
        </w:numPr>
        <w:tabs>
          <w:tab w:val="left" w:pos="1540"/>
        </w:tabs>
        <w:spacing w:line="276" w:lineRule="auto"/>
        <w:ind w:right="149"/>
      </w:pPr>
      <w:r>
        <w:t>Three members who represent organizations that hold at least one permit issued by the [State environmental protection agency], including one member appointed by the [minority</w:t>
      </w:r>
      <w:r>
        <w:rPr>
          <w:spacing w:val="-4"/>
        </w:rPr>
        <w:t xml:space="preserve"> </w:t>
      </w:r>
      <w:r>
        <w:t>leader</w:t>
      </w:r>
      <w:r>
        <w:rPr>
          <w:spacing w:val="-4"/>
        </w:rPr>
        <w:t xml:space="preserve"> </w:t>
      </w:r>
      <w:r>
        <w:t>of</w:t>
      </w:r>
      <w:r>
        <w:rPr>
          <w:spacing w:val="-4"/>
        </w:rPr>
        <w:t xml:space="preserve"> </w:t>
      </w:r>
      <w:r>
        <w:t>the</w:t>
      </w:r>
      <w:r>
        <w:rPr>
          <w:spacing w:val="-4"/>
        </w:rPr>
        <w:t xml:space="preserve"> </w:t>
      </w:r>
      <w:r>
        <w:t>state</w:t>
      </w:r>
      <w:r>
        <w:rPr>
          <w:spacing w:val="-4"/>
        </w:rPr>
        <w:t xml:space="preserve"> </w:t>
      </w:r>
      <w:r>
        <w:t>senate],</w:t>
      </w:r>
      <w:r>
        <w:rPr>
          <w:spacing w:val="-4"/>
        </w:rPr>
        <w:t xml:space="preserve"> </w:t>
      </w:r>
      <w:r>
        <w:t>one</w:t>
      </w:r>
      <w:r>
        <w:rPr>
          <w:spacing w:val="-4"/>
        </w:rPr>
        <w:t xml:space="preserve"> </w:t>
      </w:r>
      <w:r>
        <w:t>member</w:t>
      </w:r>
      <w:r>
        <w:rPr>
          <w:spacing w:val="-4"/>
        </w:rPr>
        <w:t xml:space="preserve"> </w:t>
      </w:r>
      <w:r>
        <w:t>appointed</w:t>
      </w:r>
      <w:r>
        <w:rPr>
          <w:spacing w:val="-4"/>
        </w:rPr>
        <w:t xml:space="preserve"> </w:t>
      </w:r>
      <w:r>
        <w:t>by</w:t>
      </w:r>
      <w:r>
        <w:rPr>
          <w:spacing w:val="-4"/>
        </w:rPr>
        <w:t xml:space="preserve"> </w:t>
      </w:r>
      <w:r>
        <w:t>the</w:t>
      </w:r>
      <w:r>
        <w:rPr>
          <w:spacing w:val="-4"/>
        </w:rPr>
        <w:t xml:space="preserve"> </w:t>
      </w:r>
      <w:r>
        <w:t>[majority</w:t>
      </w:r>
      <w:r>
        <w:rPr>
          <w:spacing w:val="-4"/>
        </w:rPr>
        <w:t xml:space="preserve"> </w:t>
      </w:r>
      <w:r>
        <w:t>leader</w:t>
      </w:r>
      <w:r>
        <w:rPr>
          <w:spacing w:val="-4"/>
        </w:rPr>
        <w:t xml:space="preserve"> </w:t>
      </w:r>
      <w:r>
        <w:t>of</w:t>
      </w:r>
      <w:r>
        <w:rPr>
          <w:spacing w:val="-4"/>
        </w:rPr>
        <w:t xml:space="preserve"> </w:t>
      </w:r>
      <w:r>
        <w:t xml:space="preserve">the state assembly], and one member appointed by the [minority leader of the state </w:t>
      </w:r>
      <w:r>
        <w:rPr>
          <w:spacing w:val="-2"/>
        </w:rPr>
        <w:t>assembly];</w:t>
      </w:r>
    </w:p>
    <w:p w14:paraId="3BEACFB2" w14:textId="77777777" w:rsidR="00F15A50" w:rsidRDefault="00000000">
      <w:pPr>
        <w:pStyle w:val="ListParagraph"/>
        <w:numPr>
          <w:ilvl w:val="1"/>
          <w:numId w:val="2"/>
        </w:numPr>
        <w:tabs>
          <w:tab w:val="left" w:pos="1540"/>
        </w:tabs>
        <w:spacing w:line="276" w:lineRule="auto"/>
        <w:ind w:right="863"/>
      </w:pPr>
      <w:r>
        <w:t>One</w:t>
      </w:r>
      <w:r>
        <w:rPr>
          <w:spacing w:val="-4"/>
        </w:rPr>
        <w:t xml:space="preserve"> </w:t>
      </w:r>
      <w:r>
        <w:t>member</w:t>
      </w:r>
      <w:r>
        <w:rPr>
          <w:spacing w:val="-4"/>
        </w:rPr>
        <w:t xml:space="preserve"> </w:t>
      </w:r>
      <w:r>
        <w:t>who</w:t>
      </w:r>
      <w:r>
        <w:rPr>
          <w:spacing w:val="-4"/>
        </w:rPr>
        <w:t xml:space="preserve"> </w:t>
      </w:r>
      <w:r>
        <w:t>represents</w:t>
      </w:r>
      <w:r>
        <w:rPr>
          <w:spacing w:val="-4"/>
        </w:rPr>
        <w:t xml:space="preserve"> </w:t>
      </w:r>
      <w:r>
        <w:t>a</w:t>
      </w:r>
      <w:r>
        <w:rPr>
          <w:spacing w:val="-4"/>
        </w:rPr>
        <w:t xml:space="preserve"> </w:t>
      </w:r>
      <w:r>
        <w:t>statewide</w:t>
      </w:r>
      <w:r>
        <w:rPr>
          <w:spacing w:val="-4"/>
        </w:rPr>
        <w:t xml:space="preserve"> </w:t>
      </w:r>
      <w:r>
        <w:t>chamber</w:t>
      </w:r>
      <w:r>
        <w:rPr>
          <w:spacing w:val="-4"/>
        </w:rPr>
        <w:t xml:space="preserve"> </w:t>
      </w:r>
      <w:r>
        <w:t>of</w:t>
      </w:r>
      <w:r>
        <w:rPr>
          <w:spacing w:val="-4"/>
        </w:rPr>
        <w:t xml:space="preserve"> </w:t>
      </w:r>
      <w:r>
        <w:t>commerce,</w:t>
      </w:r>
      <w:r>
        <w:rPr>
          <w:spacing w:val="-4"/>
        </w:rPr>
        <w:t xml:space="preserve"> </w:t>
      </w:r>
      <w:r>
        <w:t>appointed</w:t>
      </w:r>
      <w:r>
        <w:rPr>
          <w:spacing w:val="-4"/>
        </w:rPr>
        <w:t xml:space="preserve"> </w:t>
      </w:r>
      <w:r>
        <w:t>by</w:t>
      </w:r>
      <w:r>
        <w:rPr>
          <w:spacing w:val="-4"/>
        </w:rPr>
        <w:t xml:space="preserve"> </w:t>
      </w:r>
      <w:r>
        <w:t>the [majority leader of the state senate];</w:t>
      </w:r>
    </w:p>
    <w:p w14:paraId="3A2EA679" w14:textId="77777777" w:rsidR="00F15A50" w:rsidRDefault="00000000">
      <w:pPr>
        <w:pStyle w:val="ListParagraph"/>
        <w:numPr>
          <w:ilvl w:val="1"/>
          <w:numId w:val="2"/>
        </w:numPr>
        <w:tabs>
          <w:tab w:val="left" w:pos="1540"/>
        </w:tabs>
        <w:spacing w:line="276" w:lineRule="auto"/>
        <w:ind w:right="598"/>
      </w:pPr>
      <w:r>
        <w:t>Three members appointed by the governor who are academics, including one with expertise</w:t>
      </w:r>
      <w:r>
        <w:rPr>
          <w:spacing w:val="-6"/>
        </w:rPr>
        <w:t xml:space="preserve"> </w:t>
      </w:r>
      <w:r>
        <w:t>in</w:t>
      </w:r>
      <w:r>
        <w:rPr>
          <w:spacing w:val="-6"/>
        </w:rPr>
        <w:t xml:space="preserve"> </w:t>
      </w:r>
      <w:r>
        <w:t>air</w:t>
      </w:r>
      <w:r>
        <w:rPr>
          <w:spacing w:val="-6"/>
        </w:rPr>
        <w:t xml:space="preserve"> </w:t>
      </w:r>
      <w:r>
        <w:t>quality,</w:t>
      </w:r>
      <w:r>
        <w:rPr>
          <w:spacing w:val="-6"/>
        </w:rPr>
        <w:t xml:space="preserve"> </w:t>
      </w:r>
      <w:r>
        <w:t>one</w:t>
      </w:r>
      <w:r>
        <w:rPr>
          <w:spacing w:val="-6"/>
        </w:rPr>
        <w:t xml:space="preserve"> </w:t>
      </w:r>
      <w:r>
        <w:t>with</w:t>
      </w:r>
      <w:r>
        <w:rPr>
          <w:spacing w:val="-6"/>
        </w:rPr>
        <w:t xml:space="preserve"> </w:t>
      </w:r>
      <w:r>
        <w:t>expertise</w:t>
      </w:r>
      <w:r>
        <w:rPr>
          <w:spacing w:val="-6"/>
        </w:rPr>
        <w:t xml:space="preserve"> </w:t>
      </w:r>
      <w:r>
        <w:t>in</w:t>
      </w:r>
      <w:r>
        <w:rPr>
          <w:spacing w:val="-6"/>
        </w:rPr>
        <w:t xml:space="preserve"> </w:t>
      </w:r>
      <w:r>
        <w:t>water</w:t>
      </w:r>
      <w:r>
        <w:rPr>
          <w:spacing w:val="-6"/>
        </w:rPr>
        <w:t xml:space="preserve"> </w:t>
      </w:r>
      <w:r>
        <w:t>quality,</w:t>
      </w:r>
      <w:r>
        <w:rPr>
          <w:spacing w:val="-6"/>
        </w:rPr>
        <w:t xml:space="preserve"> </w:t>
      </w:r>
      <w:r>
        <w:t>and</w:t>
      </w:r>
      <w:r>
        <w:rPr>
          <w:spacing w:val="-6"/>
        </w:rPr>
        <w:t xml:space="preserve"> </w:t>
      </w:r>
      <w:r>
        <w:t>one</w:t>
      </w:r>
      <w:r>
        <w:rPr>
          <w:spacing w:val="-6"/>
        </w:rPr>
        <w:t xml:space="preserve"> </w:t>
      </w:r>
      <w:r>
        <w:t>with</w:t>
      </w:r>
      <w:r>
        <w:rPr>
          <w:spacing w:val="-6"/>
        </w:rPr>
        <w:t xml:space="preserve"> </w:t>
      </w:r>
      <w:r>
        <w:t>expertise</w:t>
      </w:r>
      <w:r>
        <w:rPr>
          <w:spacing w:val="-6"/>
        </w:rPr>
        <w:t xml:space="preserve"> </w:t>
      </w:r>
      <w:r>
        <w:t>in public health;</w:t>
      </w:r>
    </w:p>
    <w:p w14:paraId="2AB53C63" w14:textId="77777777" w:rsidR="00F15A50" w:rsidRDefault="00000000">
      <w:pPr>
        <w:pStyle w:val="ListParagraph"/>
        <w:numPr>
          <w:ilvl w:val="1"/>
          <w:numId w:val="2"/>
        </w:numPr>
        <w:tabs>
          <w:tab w:val="left" w:pos="1540"/>
        </w:tabs>
        <w:spacing w:line="276" w:lineRule="auto"/>
        <w:ind w:right="603"/>
      </w:pPr>
      <w:r>
        <w:t>Two</w:t>
      </w:r>
      <w:r>
        <w:rPr>
          <w:spacing w:val="-7"/>
        </w:rPr>
        <w:t xml:space="preserve"> </w:t>
      </w:r>
      <w:r>
        <w:t>members</w:t>
      </w:r>
      <w:r>
        <w:rPr>
          <w:spacing w:val="-7"/>
        </w:rPr>
        <w:t xml:space="preserve"> </w:t>
      </w:r>
      <w:r>
        <w:t>appointed</w:t>
      </w:r>
      <w:r>
        <w:rPr>
          <w:spacing w:val="-7"/>
        </w:rPr>
        <w:t xml:space="preserve"> </w:t>
      </w:r>
      <w:r>
        <w:t>by</w:t>
      </w:r>
      <w:r>
        <w:rPr>
          <w:spacing w:val="-7"/>
        </w:rPr>
        <w:t xml:space="preserve"> </w:t>
      </w:r>
      <w:r>
        <w:t>the</w:t>
      </w:r>
      <w:r>
        <w:rPr>
          <w:spacing w:val="-7"/>
        </w:rPr>
        <w:t xml:space="preserve"> </w:t>
      </w:r>
      <w:r>
        <w:t>governor</w:t>
      </w:r>
      <w:r>
        <w:rPr>
          <w:spacing w:val="-7"/>
        </w:rPr>
        <w:t xml:space="preserve"> </w:t>
      </w:r>
      <w:r>
        <w:t>who</w:t>
      </w:r>
      <w:r>
        <w:rPr>
          <w:spacing w:val="-7"/>
        </w:rPr>
        <w:t xml:space="preserve"> </w:t>
      </w:r>
      <w:r>
        <w:t>represent</w:t>
      </w:r>
      <w:r>
        <w:rPr>
          <w:spacing w:val="-7"/>
        </w:rPr>
        <w:t xml:space="preserve"> </w:t>
      </w:r>
      <w:r>
        <w:t>environmental</w:t>
      </w:r>
      <w:r>
        <w:rPr>
          <w:spacing w:val="-7"/>
        </w:rPr>
        <w:t xml:space="preserve"> </w:t>
      </w:r>
      <w:r>
        <w:t>conservation offices of local government;</w:t>
      </w:r>
    </w:p>
    <w:p w14:paraId="05DA5FEF" w14:textId="77777777" w:rsidR="00F15A50" w:rsidRDefault="00000000">
      <w:pPr>
        <w:pStyle w:val="ListParagraph"/>
        <w:numPr>
          <w:ilvl w:val="1"/>
          <w:numId w:val="2"/>
        </w:numPr>
        <w:tabs>
          <w:tab w:val="left" w:pos="1540"/>
        </w:tabs>
        <w:spacing w:line="276" w:lineRule="auto"/>
        <w:ind w:right="603"/>
      </w:pPr>
      <w:r>
        <w:t>Two</w:t>
      </w:r>
      <w:r>
        <w:rPr>
          <w:spacing w:val="-6"/>
        </w:rPr>
        <w:t xml:space="preserve"> </w:t>
      </w:r>
      <w:r>
        <w:t>members</w:t>
      </w:r>
      <w:r>
        <w:rPr>
          <w:spacing w:val="-6"/>
        </w:rPr>
        <w:t xml:space="preserve"> </w:t>
      </w:r>
      <w:r>
        <w:t>appointed</w:t>
      </w:r>
      <w:r>
        <w:rPr>
          <w:spacing w:val="-6"/>
        </w:rPr>
        <w:t xml:space="preserve"> </w:t>
      </w:r>
      <w:r>
        <w:t>by</w:t>
      </w:r>
      <w:r>
        <w:rPr>
          <w:spacing w:val="-6"/>
        </w:rPr>
        <w:t xml:space="preserve"> </w:t>
      </w:r>
      <w:r>
        <w:t>the</w:t>
      </w:r>
      <w:r>
        <w:rPr>
          <w:spacing w:val="-6"/>
        </w:rPr>
        <w:t xml:space="preserve"> </w:t>
      </w:r>
      <w:r>
        <w:t>governor</w:t>
      </w:r>
      <w:r>
        <w:rPr>
          <w:spacing w:val="-6"/>
        </w:rPr>
        <w:t xml:space="preserve"> </w:t>
      </w:r>
      <w:r>
        <w:t>who</w:t>
      </w:r>
      <w:r>
        <w:rPr>
          <w:spacing w:val="-6"/>
        </w:rPr>
        <w:t xml:space="preserve"> </w:t>
      </w:r>
      <w:r>
        <w:t>represent</w:t>
      </w:r>
      <w:r>
        <w:rPr>
          <w:spacing w:val="-6"/>
        </w:rPr>
        <w:t xml:space="preserve"> </w:t>
      </w:r>
      <w:r>
        <w:t>the</w:t>
      </w:r>
      <w:r>
        <w:rPr>
          <w:spacing w:val="-6"/>
        </w:rPr>
        <w:t xml:space="preserve"> </w:t>
      </w:r>
      <w:r>
        <w:t>government</w:t>
      </w:r>
      <w:r>
        <w:rPr>
          <w:spacing w:val="-6"/>
        </w:rPr>
        <w:t xml:space="preserve"> </w:t>
      </w:r>
      <w:r>
        <w:t>of</w:t>
      </w:r>
      <w:r>
        <w:rPr>
          <w:spacing w:val="-6"/>
        </w:rPr>
        <w:t xml:space="preserve"> </w:t>
      </w:r>
      <w:r>
        <w:t>federally recognized or state recognized Tribes.</w:t>
      </w:r>
    </w:p>
    <w:p w14:paraId="259F0F9E" w14:textId="77777777" w:rsidR="00F15A50" w:rsidRDefault="00000000">
      <w:pPr>
        <w:pStyle w:val="ListParagraph"/>
        <w:numPr>
          <w:ilvl w:val="0"/>
          <w:numId w:val="2"/>
        </w:numPr>
        <w:tabs>
          <w:tab w:val="left" w:pos="820"/>
        </w:tabs>
        <w:spacing w:line="276" w:lineRule="auto"/>
        <w:ind w:right="324"/>
      </w:pPr>
      <w:r>
        <w:t>Except</w:t>
      </w:r>
      <w:r>
        <w:rPr>
          <w:spacing w:val="-4"/>
        </w:rPr>
        <w:t xml:space="preserve"> </w:t>
      </w:r>
      <w:r>
        <w:t>as</w:t>
      </w:r>
      <w:r>
        <w:rPr>
          <w:spacing w:val="-4"/>
        </w:rPr>
        <w:t xml:space="preserve"> </w:t>
      </w:r>
      <w:r>
        <w:t>provided</w:t>
      </w:r>
      <w:r>
        <w:rPr>
          <w:spacing w:val="-4"/>
        </w:rPr>
        <w:t xml:space="preserve"> </w:t>
      </w:r>
      <w:r>
        <w:t>in</w:t>
      </w:r>
      <w:r>
        <w:rPr>
          <w:spacing w:val="-4"/>
        </w:rPr>
        <w:t xml:space="preserve"> </w:t>
      </w:r>
      <w:r>
        <w:t>this</w:t>
      </w:r>
      <w:r>
        <w:rPr>
          <w:spacing w:val="-4"/>
        </w:rPr>
        <w:t xml:space="preserve"> </w:t>
      </w:r>
      <w:r>
        <w:t>subsection,</w:t>
      </w:r>
      <w:r>
        <w:rPr>
          <w:spacing w:val="-4"/>
        </w:rPr>
        <w:t xml:space="preserve"> </w:t>
      </w:r>
      <w:r>
        <w:t>each</w:t>
      </w:r>
      <w:r>
        <w:rPr>
          <w:spacing w:val="-4"/>
        </w:rPr>
        <w:t xml:space="preserve"> </w:t>
      </w:r>
      <w:r>
        <w:t>member</w:t>
      </w:r>
      <w:r>
        <w:rPr>
          <w:spacing w:val="-4"/>
        </w:rPr>
        <w:t xml:space="preserve"> </w:t>
      </w:r>
      <w:r>
        <w:t>of</w:t>
      </w:r>
      <w:r>
        <w:rPr>
          <w:spacing w:val="-4"/>
        </w:rPr>
        <w:t xml:space="preserve"> </w:t>
      </w:r>
      <w:r>
        <w:t>the</w:t>
      </w:r>
      <w:r>
        <w:rPr>
          <w:spacing w:val="-4"/>
        </w:rPr>
        <w:t xml:space="preserve"> </w:t>
      </w:r>
      <w:r>
        <w:t>Environmental</w:t>
      </w:r>
      <w:r>
        <w:rPr>
          <w:spacing w:val="-4"/>
        </w:rPr>
        <w:t xml:space="preserve"> </w:t>
      </w:r>
      <w:r>
        <w:t>Advisory</w:t>
      </w:r>
      <w:r>
        <w:rPr>
          <w:spacing w:val="-4"/>
        </w:rPr>
        <w:t xml:space="preserve"> </w:t>
      </w:r>
      <w:r>
        <w:t>Board</w:t>
      </w:r>
      <w:r>
        <w:rPr>
          <w:spacing w:val="-4"/>
        </w:rPr>
        <w:t xml:space="preserve"> </w:t>
      </w:r>
      <w:r>
        <w:t>shall serve for a term of four years or until a successor is appointed.</w:t>
      </w:r>
    </w:p>
    <w:p w14:paraId="6226F84A" w14:textId="77777777" w:rsidR="00F15A50" w:rsidRDefault="00000000">
      <w:pPr>
        <w:pStyle w:val="ListParagraph"/>
        <w:numPr>
          <w:ilvl w:val="1"/>
          <w:numId w:val="2"/>
        </w:numPr>
        <w:tabs>
          <w:tab w:val="left" w:pos="1540"/>
        </w:tabs>
        <w:spacing w:line="276" w:lineRule="auto"/>
        <w:ind w:right="372"/>
      </w:pPr>
      <w:r>
        <w:t>In</w:t>
      </w:r>
      <w:r>
        <w:rPr>
          <w:spacing w:val="-4"/>
        </w:rPr>
        <w:t xml:space="preserve"> </w:t>
      </w:r>
      <w:r>
        <w:t>order</w:t>
      </w:r>
      <w:r>
        <w:rPr>
          <w:spacing w:val="-4"/>
        </w:rPr>
        <w:t xml:space="preserve"> </w:t>
      </w:r>
      <w:r>
        <w:t>to</w:t>
      </w:r>
      <w:r>
        <w:rPr>
          <w:spacing w:val="-4"/>
        </w:rPr>
        <w:t xml:space="preserve"> </w:t>
      </w:r>
      <w:r>
        <w:t>ensure</w:t>
      </w:r>
      <w:r>
        <w:rPr>
          <w:spacing w:val="-4"/>
        </w:rPr>
        <w:t xml:space="preserve"> </w:t>
      </w:r>
      <w:r>
        <w:t>staggered</w:t>
      </w:r>
      <w:r>
        <w:rPr>
          <w:spacing w:val="-4"/>
        </w:rPr>
        <w:t xml:space="preserve"> </w:t>
      </w:r>
      <w:r>
        <w:t>terms</w:t>
      </w:r>
      <w:r>
        <w:rPr>
          <w:spacing w:val="-4"/>
        </w:rPr>
        <w:t xml:space="preserve"> </w:t>
      </w:r>
      <w:r>
        <w:t>in</w:t>
      </w:r>
      <w:r>
        <w:rPr>
          <w:spacing w:val="-4"/>
        </w:rPr>
        <w:t xml:space="preserve"> </w:t>
      </w:r>
      <w:r>
        <w:t>office,</w:t>
      </w:r>
      <w:r>
        <w:rPr>
          <w:spacing w:val="-4"/>
        </w:rPr>
        <w:t xml:space="preserve"> </w:t>
      </w:r>
      <w:r>
        <w:t>the</w:t>
      </w:r>
      <w:r>
        <w:rPr>
          <w:spacing w:val="-4"/>
        </w:rPr>
        <w:t xml:space="preserve"> </w:t>
      </w:r>
      <w:r>
        <w:t>initial</w:t>
      </w:r>
      <w:r>
        <w:rPr>
          <w:spacing w:val="-4"/>
        </w:rPr>
        <w:t xml:space="preserve"> </w:t>
      </w:r>
      <w:r>
        <w:t>term</w:t>
      </w:r>
      <w:r>
        <w:rPr>
          <w:spacing w:val="-4"/>
        </w:rPr>
        <w:t xml:space="preserve"> </w:t>
      </w:r>
      <w:r>
        <w:t>of</w:t>
      </w:r>
      <w:r>
        <w:rPr>
          <w:spacing w:val="-4"/>
        </w:rPr>
        <w:t xml:space="preserve"> </w:t>
      </w:r>
      <w:r>
        <w:t>nine</w:t>
      </w:r>
      <w:r>
        <w:rPr>
          <w:spacing w:val="-4"/>
        </w:rPr>
        <w:t xml:space="preserve"> </w:t>
      </w:r>
      <w:r>
        <w:t>members</w:t>
      </w:r>
      <w:r>
        <w:rPr>
          <w:spacing w:val="-4"/>
        </w:rPr>
        <w:t xml:space="preserve"> </w:t>
      </w:r>
      <w:r>
        <w:t>appointed pursuant to [subsection 3.1] shall be two years.</w:t>
      </w:r>
    </w:p>
    <w:p w14:paraId="0C100B33" w14:textId="77777777" w:rsidR="00F15A50" w:rsidRDefault="00000000">
      <w:pPr>
        <w:pStyle w:val="ListParagraph"/>
        <w:numPr>
          <w:ilvl w:val="0"/>
          <w:numId w:val="2"/>
        </w:numPr>
        <w:tabs>
          <w:tab w:val="left" w:pos="820"/>
        </w:tabs>
        <w:spacing w:line="276" w:lineRule="auto"/>
        <w:ind w:right="233"/>
      </w:pPr>
      <w:r>
        <w:t>Any vacancies on the Environmental Advisory Board, including vacancies for the remainder of an</w:t>
      </w:r>
      <w:r>
        <w:rPr>
          <w:spacing w:val="-3"/>
        </w:rPr>
        <w:t xml:space="preserve"> </w:t>
      </w:r>
      <w:r>
        <w:t>unexpired</w:t>
      </w:r>
      <w:r>
        <w:rPr>
          <w:spacing w:val="-3"/>
        </w:rPr>
        <w:t xml:space="preserve"> </w:t>
      </w:r>
      <w:r>
        <w:t>term,</w:t>
      </w:r>
      <w:r>
        <w:rPr>
          <w:spacing w:val="-3"/>
        </w:rPr>
        <w:t xml:space="preserve"> </w:t>
      </w:r>
      <w:r>
        <w:t>must</w:t>
      </w:r>
      <w:r>
        <w:rPr>
          <w:spacing w:val="-3"/>
        </w:rPr>
        <w:t xml:space="preserve"> </w:t>
      </w:r>
      <w:r>
        <w:t>be</w:t>
      </w:r>
      <w:r>
        <w:rPr>
          <w:spacing w:val="-3"/>
        </w:rPr>
        <w:t xml:space="preserve"> </w:t>
      </w:r>
      <w:r>
        <w:t>filled</w:t>
      </w:r>
      <w:r>
        <w:rPr>
          <w:spacing w:val="-3"/>
        </w:rPr>
        <w:t xml:space="preserve"> </w:t>
      </w:r>
      <w:r>
        <w:t>within</w:t>
      </w:r>
      <w:r>
        <w:rPr>
          <w:spacing w:val="-3"/>
        </w:rPr>
        <w:t xml:space="preserve"> </w:t>
      </w:r>
      <w:r>
        <w:t>six</w:t>
      </w:r>
      <w:r>
        <w:rPr>
          <w:spacing w:val="-3"/>
        </w:rPr>
        <w:t xml:space="preserve"> </w:t>
      </w:r>
      <w:r>
        <w:t>months</w:t>
      </w:r>
      <w:r>
        <w:rPr>
          <w:spacing w:val="-3"/>
        </w:rPr>
        <w:t xml:space="preserve"> </w:t>
      </w:r>
      <w:r>
        <w:t>of</w:t>
      </w:r>
      <w:r>
        <w:rPr>
          <w:spacing w:val="-3"/>
        </w:rPr>
        <w:t xml:space="preserve"> </w:t>
      </w:r>
      <w:r>
        <w:t>the</w:t>
      </w:r>
      <w:r>
        <w:rPr>
          <w:spacing w:val="-3"/>
        </w:rPr>
        <w:t xml:space="preserve"> </w:t>
      </w:r>
      <w:r>
        <w:t>vacancy</w:t>
      </w:r>
      <w:r>
        <w:rPr>
          <w:spacing w:val="-3"/>
        </w:rPr>
        <w:t xml:space="preserve"> </w:t>
      </w:r>
      <w:r>
        <w:t>arising.</w:t>
      </w:r>
      <w:r>
        <w:rPr>
          <w:spacing w:val="-3"/>
        </w:rPr>
        <w:t xml:space="preserve"> </w:t>
      </w:r>
      <w:r>
        <w:t>A</w:t>
      </w:r>
      <w:r>
        <w:rPr>
          <w:spacing w:val="-3"/>
        </w:rPr>
        <w:t xml:space="preserve"> </w:t>
      </w:r>
      <w:r>
        <w:t>member</w:t>
      </w:r>
      <w:r>
        <w:rPr>
          <w:spacing w:val="-3"/>
        </w:rPr>
        <w:t xml:space="preserve"> </w:t>
      </w:r>
      <w:r>
        <w:t>appointed to the remainder of an unexpired term shall serve the remainder of the term. The replacement of any member shall be in accordance with the provisions contained in [subsection 3.2] for appointment of members.</w:t>
      </w:r>
    </w:p>
    <w:p w14:paraId="5E8A4E9C" w14:textId="77777777" w:rsidR="00F15A50" w:rsidRDefault="00000000">
      <w:pPr>
        <w:pStyle w:val="ListParagraph"/>
        <w:numPr>
          <w:ilvl w:val="0"/>
          <w:numId w:val="2"/>
        </w:numPr>
        <w:tabs>
          <w:tab w:val="left" w:pos="820"/>
        </w:tabs>
        <w:spacing w:line="276" w:lineRule="auto"/>
        <w:ind w:right="417"/>
      </w:pPr>
      <w:r>
        <w:t>The</w:t>
      </w:r>
      <w:r>
        <w:rPr>
          <w:spacing w:val="-4"/>
        </w:rPr>
        <w:t xml:space="preserve"> </w:t>
      </w:r>
      <w:r>
        <w:t>Environmental</w:t>
      </w:r>
      <w:r>
        <w:rPr>
          <w:spacing w:val="-4"/>
        </w:rPr>
        <w:t xml:space="preserve"> </w:t>
      </w:r>
      <w:r>
        <w:t>Advisory</w:t>
      </w:r>
      <w:r>
        <w:rPr>
          <w:spacing w:val="-4"/>
        </w:rPr>
        <w:t xml:space="preserve"> </w:t>
      </w:r>
      <w:r>
        <w:t>Board</w:t>
      </w:r>
      <w:r>
        <w:rPr>
          <w:spacing w:val="-4"/>
        </w:rPr>
        <w:t xml:space="preserve"> </w:t>
      </w:r>
      <w:r>
        <w:t>shall</w:t>
      </w:r>
      <w:r>
        <w:rPr>
          <w:spacing w:val="-4"/>
        </w:rPr>
        <w:t xml:space="preserve"> </w:t>
      </w:r>
      <w:r>
        <w:t>elect</w:t>
      </w:r>
      <w:r>
        <w:rPr>
          <w:spacing w:val="-4"/>
        </w:rPr>
        <w:t xml:space="preserve"> </w:t>
      </w:r>
      <w:r>
        <w:t>a</w:t>
      </w:r>
      <w:r>
        <w:rPr>
          <w:spacing w:val="-4"/>
        </w:rPr>
        <w:t xml:space="preserve"> </w:t>
      </w:r>
      <w:r>
        <w:t>chair</w:t>
      </w:r>
      <w:r>
        <w:rPr>
          <w:spacing w:val="-4"/>
        </w:rPr>
        <w:t xml:space="preserve"> </w:t>
      </w:r>
      <w:r>
        <w:t>and</w:t>
      </w:r>
      <w:r>
        <w:rPr>
          <w:spacing w:val="-4"/>
        </w:rPr>
        <w:t xml:space="preserve"> </w:t>
      </w:r>
      <w:r>
        <w:t>vice-chair</w:t>
      </w:r>
      <w:r>
        <w:rPr>
          <w:spacing w:val="-4"/>
        </w:rPr>
        <w:t xml:space="preserve"> </w:t>
      </w:r>
      <w:r>
        <w:t>from</w:t>
      </w:r>
      <w:r>
        <w:rPr>
          <w:spacing w:val="-4"/>
        </w:rPr>
        <w:t xml:space="preserve"> </w:t>
      </w:r>
      <w:r>
        <w:t>among</w:t>
      </w:r>
      <w:r>
        <w:rPr>
          <w:spacing w:val="-4"/>
        </w:rPr>
        <w:t xml:space="preserve"> </w:t>
      </w:r>
      <w:r>
        <w:t>its</w:t>
      </w:r>
      <w:r>
        <w:rPr>
          <w:spacing w:val="-4"/>
        </w:rPr>
        <w:t xml:space="preserve"> </w:t>
      </w:r>
      <w:r>
        <w:t>members each year.</w:t>
      </w:r>
    </w:p>
    <w:p w14:paraId="7AF6A184" w14:textId="77777777" w:rsidR="00F15A50" w:rsidRDefault="00000000">
      <w:pPr>
        <w:pStyle w:val="ListParagraph"/>
        <w:numPr>
          <w:ilvl w:val="0"/>
          <w:numId w:val="2"/>
        </w:numPr>
        <w:tabs>
          <w:tab w:val="left" w:pos="820"/>
        </w:tabs>
        <w:spacing w:line="276" w:lineRule="auto"/>
        <w:ind w:right="228"/>
      </w:pPr>
      <w:r>
        <w:t>The Environmental Advisory Board shall hold at least one meeting per quarter. The chair shall determine</w:t>
      </w:r>
      <w:r>
        <w:rPr>
          <w:spacing w:val="-4"/>
        </w:rPr>
        <w:t xml:space="preserve"> </w:t>
      </w:r>
      <w:r>
        <w:t>whether</w:t>
      </w:r>
      <w:r>
        <w:rPr>
          <w:spacing w:val="-4"/>
        </w:rPr>
        <w:t xml:space="preserve"> </w:t>
      </w:r>
      <w:r>
        <w:t>additional</w:t>
      </w:r>
      <w:r>
        <w:rPr>
          <w:spacing w:val="-4"/>
        </w:rPr>
        <w:t xml:space="preserve"> </w:t>
      </w:r>
      <w:r>
        <w:t>meetings</w:t>
      </w:r>
      <w:r>
        <w:rPr>
          <w:spacing w:val="-4"/>
        </w:rPr>
        <w:t xml:space="preserve"> </w:t>
      </w:r>
      <w:r>
        <w:t>are</w:t>
      </w:r>
      <w:r>
        <w:rPr>
          <w:spacing w:val="-4"/>
        </w:rPr>
        <w:t xml:space="preserve"> </w:t>
      </w:r>
      <w:r>
        <w:t>necessary</w:t>
      </w:r>
      <w:r>
        <w:rPr>
          <w:spacing w:val="-4"/>
        </w:rPr>
        <w:t xml:space="preserve"> </w:t>
      </w:r>
      <w:r>
        <w:t>and</w:t>
      </w:r>
      <w:r>
        <w:rPr>
          <w:spacing w:val="-4"/>
        </w:rPr>
        <w:t xml:space="preserve"> </w:t>
      </w:r>
      <w:r>
        <w:t>may</w:t>
      </w:r>
      <w:r>
        <w:rPr>
          <w:spacing w:val="-4"/>
        </w:rPr>
        <w:t xml:space="preserve"> </w:t>
      </w:r>
      <w:r>
        <w:t>schedule</w:t>
      </w:r>
      <w:r>
        <w:rPr>
          <w:spacing w:val="-4"/>
        </w:rPr>
        <w:t xml:space="preserve"> </w:t>
      </w:r>
      <w:r>
        <w:t>such</w:t>
      </w:r>
      <w:r>
        <w:rPr>
          <w:spacing w:val="-4"/>
        </w:rPr>
        <w:t xml:space="preserve"> </w:t>
      </w:r>
      <w:r>
        <w:t>meetings</w:t>
      </w:r>
      <w:r>
        <w:rPr>
          <w:spacing w:val="-4"/>
        </w:rPr>
        <w:t xml:space="preserve"> </w:t>
      </w:r>
      <w:r>
        <w:t>as</w:t>
      </w:r>
      <w:r>
        <w:rPr>
          <w:spacing w:val="-4"/>
        </w:rPr>
        <w:t xml:space="preserve"> </w:t>
      </w:r>
      <w:r>
        <w:t>needed for the Environmental Advisory Board to fulfill its duties.</w:t>
      </w:r>
    </w:p>
    <w:p w14:paraId="629F45E7" w14:textId="77777777" w:rsidR="00F15A50" w:rsidRDefault="00000000">
      <w:pPr>
        <w:pStyle w:val="ListParagraph"/>
        <w:numPr>
          <w:ilvl w:val="0"/>
          <w:numId w:val="2"/>
        </w:numPr>
        <w:tabs>
          <w:tab w:val="left" w:pos="820"/>
        </w:tabs>
        <w:spacing w:line="276" w:lineRule="auto"/>
        <w:ind w:right="606"/>
      </w:pPr>
      <w:r>
        <w:t>Members</w:t>
      </w:r>
      <w:r>
        <w:rPr>
          <w:spacing w:val="-4"/>
        </w:rPr>
        <w:t xml:space="preserve"> </w:t>
      </w:r>
      <w:r>
        <w:t>of</w:t>
      </w:r>
      <w:r>
        <w:rPr>
          <w:spacing w:val="-4"/>
        </w:rPr>
        <w:t xml:space="preserve"> </w:t>
      </w:r>
      <w:r>
        <w:t>the</w:t>
      </w:r>
      <w:r>
        <w:rPr>
          <w:spacing w:val="-4"/>
        </w:rPr>
        <w:t xml:space="preserve"> </w:t>
      </w:r>
      <w:r>
        <w:t>Environmental</w:t>
      </w:r>
      <w:r>
        <w:rPr>
          <w:spacing w:val="-4"/>
        </w:rPr>
        <w:t xml:space="preserve"> </w:t>
      </w:r>
      <w:r>
        <w:t>Advisory</w:t>
      </w:r>
      <w:r>
        <w:rPr>
          <w:spacing w:val="-4"/>
        </w:rPr>
        <w:t xml:space="preserve"> </w:t>
      </w:r>
      <w:r>
        <w:t>Board</w:t>
      </w:r>
      <w:r>
        <w:rPr>
          <w:spacing w:val="-4"/>
        </w:rPr>
        <w:t xml:space="preserve"> </w:t>
      </w:r>
      <w:r>
        <w:t>may</w:t>
      </w:r>
      <w:r>
        <w:rPr>
          <w:spacing w:val="-4"/>
        </w:rPr>
        <w:t xml:space="preserve"> </w:t>
      </w:r>
      <w:r>
        <w:t>be</w:t>
      </w:r>
      <w:r>
        <w:rPr>
          <w:spacing w:val="-4"/>
        </w:rPr>
        <w:t xml:space="preserve"> </w:t>
      </w:r>
      <w:r>
        <w:t>reimbursed</w:t>
      </w:r>
      <w:r>
        <w:rPr>
          <w:spacing w:val="-4"/>
        </w:rPr>
        <w:t xml:space="preserve"> </w:t>
      </w:r>
      <w:r>
        <w:t>for</w:t>
      </w:r>
      <w:r>
        <w:rPr>
          <w:spacing w:val="-4"/>
        </w:rPr>
        <w:t xml:space="preserve"> </w:t>
      </w:r>
      <w:r>
        <w:t>actual</w:t>
      </w:r>
      <w:r>
        <w:rPr>
          <w:spacing w:val="-4"/>
        </w:rPr>
        <w:t xml:space="preserve"> </w:t>
      </w:r>
      <w:r>
        <w:t>and</w:t>
      </w:r>
      <w:r>
        <w:rPr>
          <w:spacing w:val="-4"/>
        </w:rPr>
        <w:t xml:space="preserve"> </w:t>
      </w:r>
      <w:r>
        <w:t>necessary expenses incurred in the performance of their duties.</w:t>
      </w:r>
    </w:p>
    <w:p w14:paraId="13499FFD" w14:textId="77777777" w:rsidR="00F15A50" w:rsidRDefault="00F15A50">
      <w:pPr>
        <w:spacing w:line="276" w:lineRule="auto"/>
        <w:sectPr w:rsidR="00F15A50">
          <w:pgSz w:w="12240" w:h="15840"/>
          <w:pgMar w:top="1660" w:right="1340" w:bottom="280" w:left="1340" w:header="720" w:footer="720" w:gutter="0"/>
          <w:cols w:space="720"/>
        </w:sectPr>
      </w:pPr>
    </w:p>
    <w:p w14:paraId="0A8B6410" w14:textId="77777777" w:rsidR="00F15A50" w:rsidRDefault="00000000">
      <w:pPr>
        <w:pStyle w:val="ListParagraph"/>
        <w:numPr>
          <w:ilvl w:val="0"/>
          <w:numId w:val="2"/>
        </w:numPr>
        <w:tabs>
          <w:tab w:val="left" w:pos="820"/>
        </w:tabs>
        <w:spacing w:before="80" w:line="276" w:lineRule="auto"/>
        <w:ind w:right="141"/>
      </w:pPr>
      <w:r>
        <w:lastRenderedPageBreak/>
        <w:t>The Environmental Advisory Board may accept financial contributions from federal and state agencies,</w:t>
      </w:r>
      <w:r>
        <w:rPr>
          <w:spacing w:val="-4"/>
        </w:rPr>
        <w:t xml:space="preserve"> </w:t>
      </w:r>
      <w:r>
        <w:t>grant-making</w:t>
      </w:r>
      <w:r>
        <w:rPr>
          <w:spacing w:val="-4"/>
        </w:rPr>
        <w:t xml:space="preserve"> </w:t>
      </w:r>
      <w:r>
        <w:t>foundations,</w:t>
      </w:r>
      <w:r>
        <w:rPr>
          <w:spacing w:val="-4"/>
        </w:rPr>
        <w:t xml:space="preserve"> </w:t>
      </w:r>
      <w:r>
        <w:t>members</w:t>
      </w:r>
      <w:r>
        <w:rPr>
          <w:spacing w:val="-4"/>
        </w:rPr>
        <w:t xml:space="preserve"> </w:t>
      </w:r>
      <w:r>
        <w:t>of</w:t>
      </w:r>
      <w:r>
        <w:rPr>
          <w:spacing w:val="-4"/>
        </w:rPr>
        <w:t xml:space="preserve"> </w:t>
      </w:r>
      <w:r>
        <w:t>the</w:t>
      </w:r>
      <w:r>
        <w:rPr>
          <w:spacing w:val="-4"/>
        </w:rPr>
        <w:t xml:space="preserve"> </w:t>
      </w:r>
      <w:r>
        <w:t>public,</w:t>
      </w:r>
      <w:r>
        <w:rPr>
          <w:spacing w:val="-4"/>
        </w:rPr>
        <w:t xml:space="preserve"> </w:t>
      </w:r>
      <w:r>
        <w:t>and</w:t>
      </w:r>
      <w:r>
        <w:rPr>
          <w:spacing w:val="-4"/>
        </w:rPr>
        <w:t xml:space="preserve"> </w:t>
      </w:r>
      <w:r>
        <w:t>other</w:t>
      </w:r>
      <w:r>
        <w:rPr>
          <w:spacing w:val="-4"/>
        </w:rPr>
        <w:t xml:space="preserve"> </w:t>
      </w:r>
      <w:r>
        <w:t>funding</w:t>
      </w:r>
      <w:r>
        <w:rPr>
          <w:spacing w:val="-4"/>
        </w:rPr>
        <w:t xml:space="preserve"> </w:t>
      </w:r>
      <w:r>
        <w:t>sources</w:t>
      </w:r>
      <w:r>
        <w:rPr>
          <w:spacing w:val="-4"/>
        </w:rPr>
        <w:t xml:space="preserve"> </w:t>
      </w:r>
      <w:r>
        <w:t>to</w:t>
      </w:r>
      <w:r>
        <w:rPr>
          <w:spacing w:val="-4"/>
        </w:rPr>
        <w:t xml:space="preserve"> </w:t>
      </w:r>
      <w:r>
        <w:t>assist</w:t>
      </w:r>
      <w:r>
        <w:rPr>
          <w:spacing w:val="-4"/>
        </w:rPr>
        <w:t xml:space="preserve"> </w:t>
      </w:r>
      <w:r>
        <w:t>in carrying out its functions. The Environmental Advisory Board shall annually publish on its website a list of non-state funding sources it has received. The Environmental Advisory Board may also use funds of the [State environmental protection agency] to support its activities.</w:t>
      </w:r>
    </w:p>
    <w:p w14:paraId="208A614D" w14:textId="77777777" w:rsidR="00F15A50" w:rsidRDefault="00000000">
      <w:pPr>
        <w:pStyle w:val="ListParagraph"/>
        <w:numPr>
          <w:ilvl w:val="0"/>
          <w:numId w:val="2"/>
        </w:numPr>
        <w:tabs>
          <w:tab w:val="left" w:pos="820"/>
        </w:tabs>
        <w:spacing w:line="276" w:lineRule="auto"/>
        <w:ind w:right="948"/>
      </w:pPr>
      <w:r>
        <w:t>The</w:t>
      </w:r>
      <w:r>
        <w:rPr>
          <w:spacing w:val="-5"/>
        </w:rPr>
        <w:t xml:space="preserve"> </w:t>
      </w:r>
      <w:r>
        <w:t>[State</w:t>
      </w:r>
      <w:r>
        <w:rPr>
          <w:spacing w:val="-5"/>
        </w:rPr>
        <w:t xml:space="preserve"> </w:t>
      </w:r>
      <w:r>
        <w:t>environmental</w:t>
      </w:r>
      <w:r>
        <w:rPr>
          <w:spacing w:val="-5"/>
        </w:rPr>
        <w:t xml:space="preserve"> </w:t>
      </w:r>
      <w:r>
        <w:t>protection</w:t>
      </w:r>
      <w:r>
        <w:rPr>
          <w:spacing w:val="-5"/>
        </w:rPr>
        <w:t xml:space="preserve"> </w:t>
      </w:r>
      <w:r>
        <w:t>agency]</w:t>
      </w:r>
      <w:r>
        <w:rPr>
          <w:spacing w:val="-5"/>
        </w:rPr>
        <w:t xml:space="preserve"> </w:t>
      </w:r>
      <w:r>
        <w:t>shall</w:t>
      </w:r>
      <w:r>
        <w:rPr>
          <w:spacing w:val="-5"/>
        </w:rPr>
        <w:t xml:space="preserve"> </w:t>
      </w:r>
      <w:r>
        <w:t>provide</w:t>
      </w:r>
      <w:r>
        <w:rPr>
          <w:spacing w:val="-5"/>
        </w:rPr>
        <w:t xml:space="preserve"> </w:t>
      </w:r>
      <w:r>
        <w:t>administrative</w:t>
      </w:r>
      <w:r>
        <w:rPr>
          <w:spacing w:val="-5"/>
        </w:rPr>
        <w:t xml:space="preserve"> </w:t>
      </w:r>
      <w:r>
        <w:t>support</w:t>
      </w:r>
      <w:r>
        <w:rPr>
          <w:spacing w:val="-5"/>
        </w:rPr>
        <w:t xml:space="preserve"> </w:t>
      </w:r>
      <w:r>
        <w:t>for</w:t>
      </w:r>
      <w:r>
        <w:rPr>
          <w:spacing w:val="-5"/>
        </w:rPr>
        <w:t xml:space="preserve"> </w:t>
      </w:r>
      <w:r>
        <w:t>the Environmental Advisory Board as needed.</w:t>
      </w:r>
    </w:p>
    <w:p w14:paraId="77C3963E" w14:textId="77777777" w:rsidR="00F15A50" w:rsidRDefault="00000000">
      <w:pPr>
        <w:pStyle w:val="ListParagraph"/>
        <w:numPr>
          <w:ilvl w:val="0"/>
          <w:numId w:val="2"/>
        </w:numPr>
        <w:tabs>
          <w:tab w:val="left" w:pos="818"/>
          <w:tab w:val="left" w:pos="820"/>
        </w:tabs>
        <w:spacing w:line="276" w:lineRule="auto"/>
        <w:ind w:right="215"/>
      </w:pPr>
      <w:r>
        <w:t>The [State environmental protection agency] may adopt rules and regulations to implement the provisions of this act and may issue technical guidance for compliance with this act, which the department shall publish on its website. However, the absence of such rules shall not delay the effective</w:t>
      </w:r>
      <w:r>
        <w:rPr>
          <w:spacing w:val="-5"/>
        </w:rPr>
        <w:t xml:space="preserve"> </w:t>
      </w:r>
      <w:r>
        <w:t>date</w:t>
      </w:r>
      <w:r>
        <w:rPr>
          <w:spacing w:val="-5"/>
        </w:rPr>
        <w:t xml:space="preserve"> </w:t>
      </w:r>
      <w:r>
        <w:t>of</w:t>
      </w:r>
      <w:r>
        <w:rPr>
          <w:spacing w:val="-5"/>
        </w:rPr>
        <w:t xml:space="preserve"> </w:t>
      </w:r>
      <w:r>
        <w:t>the</w:t>
      </w:r>
      <w:r>
        <w:rPr>
          <w:spacing w:val="-5"/>
        </w:rPr>
        <w:t xml:space="preserve"> </w:t>
      </w:r>
      <w:r>
        <w:t>requirements</w:t>
      </w:r>
      <w:r>
        <w:rPr>
          <w:spacing w:val="-5"/>
        </w:rPr>
        <w:t xml:space="preserve"> </w:t>
      </w:r>
      <w:r>
        <w:t>of</w:t>
      </w:r>
      <w:r>
        <w:rPr>
          <w:spacing w:val="-5"/>
        </w:rPr>
        <w:t xml:space="preserve"> </w:t>
      </w:r>
      <w:r>
        <w:t>this</w:t>
      </w:r>
      <w:r>
        <w:rPr>
          <w:spacing w:val="-5"/>
        </w:rPr>
        <w:t xml:space="preserve"> </w:t>
      </w:r>
      <w:r>
        <w:t>act,</w:t>
      </w:r>
      <w:r>
        <w:rPr>
          <w:spacing w:val="-5"/>
        </w:rPr>
        <w:t xml:space="preserve"> </w:t>
      </w:r>
      <w:r>
        <w:t>impair</w:t>
      </w:r>
      <w:r>
        <w:rPr>
          <w:spacing w:val="-5"/>
        </w:rPr>
        <w:t xml:space="preserve"> </w:t>
      </w:r>
      <w:r>
        <w:t>the</w:t>
      </w:r>
      <w:r>
        <w:rPr>
          <w:spacing w:val="-5"/>
        </w:rPr>
        <w:t xml:space="preserve"> </w:t>
      </w:r>
      <w:r>
        <w:t>obligations</w:t>
      </w:r>
      <w:r>
        <w:rPr>
          <w:spacing w:val="-5"/>
        </w:rPr>
        <w:t xml:space="preserve"> </w:t>
      </w:r>
      <w:r>
        <w:t>established</w:t>
      </w:r>
      <w:r>
        <w:rPr>
          <w:spacing w:val="-5"/>
        </w:rPr>
        <w:t xml:space="preserve"> </w:t>
      </w:r>
      <w:r>
        <w:t>under</w:t>
      </w:r>
      <w:r>
        <w:rPr>
          <w:spacing w:val="-5"/>
        </w:rPr>
        <w:t xml:space="preserve"> </w:t>
      </w:r>
      <w:r>
        <w:t>this</w:t>
      </w:r>
      <w:r>
        <w:rPr>
          <w:spacing w:val="-5"/>
        </w:rPr>
        <w:t xml:space="preserve"> </w:t>
      </w:r>
      <w:r>
        <w:t>law,</w:t>
      </w:r>
      <w:r>
        <w:rPr>
          <w:spacing w:val="-5"/>
        </w:rPr>
        <w:t xml:space="preserve"> </w:t>
      </w:r>
      <w:r>
        <w:t>or limit the ability of the agency to enforce its provisions.</w:t>
      </w:r>
    </w:p>
    <w:p w14:paraId="2567CF79" w14:textId="77777777" w:rsidR="00F15A50" w:rsidRDefault="00000000">
      <w:pPr>
        <w:pStyle w:val="BodyText"/>
        <w:spacing w:before="30" w:line="582" w:lineRule="exact"/>
        <w:ind w:left="100" w:right="3152" w:firstLine="0"/>
      </w:pPr>
      <w:r>
        <w:t>Section</w:t>
      </w:r>
      <w:r>
        <w:rPr>
          <w:spacing w:val="-5"/>
        </w:rPr>
        <w:t xml:space="preserve"> </w:t>
      </w:r>
      <w:r>
        <w:t>4.</w:t>
      </w:r>
      <w:r>
        <w:rPr>
          <w:spacing w:val="-5"/>
        </w:rPr>
        <w:t xml:space="preserve"> </w:t>
      </w:r>
      <w:r>
        <w:t>Powers</w:t>
      </w:r>
      <w:r>
        <w:rPr>
          <w:spacing w:val="-5"/>
        </w:rPr>
        <w:t xml:space="preserve"> </w:t>
      </w:r>
      <w:r>
        <w:t>and</w:t>
      </w:r>
      <w:r>
        <w:rPr>
          <w:spacing w:val="-5"/>
        </w:rPr>
        <w:t xml:space="preserve"> </w:t>
      </w:r>
      <w:r>
        <w:t>Duties</w:t>
      </w:r>
      <w:r>
        <w:rPr>
          <w:spacing w:val="-5"/>
        </w:rPr>
        <w:t xml:space="preserve"> </w:t>
      </w:r>
      <w:r>
        <w:t>of</w:t>
      </w:r>
      <w:r>
        <w:rPr>
          <w:spacing w:val="-5"/>
        </w:rPr>
        <w:t xml:space="preserve"> </w:t>
      </w:r>
      <w:r>
        <w:t>the</w:t>
      </w:r>
      <w:r>
        <w:rPr>
          <w:spacing w:val="-5"/>
        </w:rPr>
        <w:t xml:space="preserve"> </w:t>
      </w:r>
      <w:r>
        <w:t>Environmental</w:t>
      </w:r>
      <w:r>
        <w:rPr>
          <w:spacing w:val="-5"/>
        </w:rPr>
        <w:t xml:space="preserve"> </w:t>
      </w:r>
      <w:r>
        <w:t>Advisory</w:t>
      </w:r>
      <w:r>
        <w:rPr>
          <w:spacing w:val="-5"/>
        </w:rPr>
        <w:t xml:space="preserve"> </w:t>
      </w:r>
      <w:r>
        <w:t>Board. The Environmental Advisory Board shall:</w:t>
      </w:r>
    </w:p>
    <w:p w14:paraId="1A8F0DAE" w14:textId="77777777" w:rsidR="00F15A50" w:rsidRDefault="00000000">
      <w:pPr>
        <w:pStyle w:val="ListParagraph"/>
        <w:numPr>
          <w:ilvl w:val="0"/>
          <w:numId w:val="1"/>
        </w:numPr>
        <w:tabs>
          <w:tab w:val="left" w:pos="819"/>
        </w:tabs>
        <w:spacing w:line="222" w:lineRule="exact"/>
        <w:ind w:left="819" w:hanging="359"/>
      </w:pPr>
      <w:r>
        <w:t>Identify</w:t>
      </w:r>
      <w:r>
        <w:rPr>
          <w:spacing w:val="-10"/>
        </w:rPr>
        <w:t xml:space="preserve"> </w:t>
      </w:r>
      <w:r>
        <w:t>opportunities</w:t>
      </w:r>
      <w:r>
        <w:rPr>
          <w:spacing w:val="-7"/>
        </w:rPr>
        <w:t xml:space="preserve"> </w:t>
      </w:r>
      <w:r>
        <w:t>for</w:t>
      </w:r>
      <w:r>
        <w:rPr>
          <w:spacing w:val="-7"/>
        </w:rPr>
        <w:t xml:space="preserve"> </w:t>
      </w:r>
      <w:r>
        <w:t>promoting</w:t>
      </w:r>
      <w:r>
        <w:rPr>
          <w:spacing w:val="-7"/>
        </w:rPr>
        <w:t xml:space="preserve"> </w:t>
      </w:r>
      <w:r>
        <w:t>environmental</w:t>
      </w:r>
      <w:r>
        <w:rPr>
          <w:spacing w:val="-7"/>
        </w:rPr>
        <w:t xml:space="preserve"> </w:t>
      </w:r>
      <w:r>
        <w:t>justice,</w:t>
      </w:r>
      <w:r>
        <w:rPr>
          <w:spacing w:val="-7"/>
        </w:rPr>
        <w:t xml:space="preserve"> </w:t>
      </w:r>
      <w:r>
        <w:t>including</w:t>
      </w:r>
      <w:r>
        <w:rPr>
          <w:spacing w:val="-7"/>
        </w:rPr>
        <w:t xml:space="preserve"> </w:t>
      </w:r>
      <w:r>
        <w:t>but</w:t>
      </w:r>
      <w:r>
        <w:rPr>
          <w:spacing w:val="-7"/>
        </w:rPr>
        <w:t xml:space="preserve"> </w:t>
      </w:r>
      <w:r>
        <w:t>not</w:t>
      </w:r>
      <w:r>
        <w:rPr>
          <w:spacing w:val="-7"/>
        </w:rPr>
        <w:t xml:space="preserve"> </w:t>
      </w:r>
      <w:r>
        <w:t>limited</w:t>
      </w:r>
      <w:r>
        <w:rPr>
          <w:spacing w:val="-7"/>
        </w:rPr>
        <w:t xml:space="preserve"> </w:t>
      </w:r>
      <w:r>
        <w:t>to</w:t>
      </w:r>
      <w:r>
        <w:rPr>
          <w:spacing w:val="-7"/>
        </w:rPr>
        <w:t xml:space="preserve"> </w:t>
      </w:r>
      <w:r>
        <w:rPr>
          <w:spacing w:val="-2"/>
        </w:rPr>
        <w:t>instances</w:t>
      </w:r>
    </w:p>
    <w:p w14:paraId="7D0C92F1" w14:textId="77777777" w:rsidR="00F15A50" w:rsidRDefault="00000000">
      <w:pPr>
        <w:pStyle w:val="BodyText"/>
        <w:spacing w:before="38" w:line="276" w:lineRule="auto"/>
        <w:ind w:firstLine="0"/>
      </w:pPr>
      <w:r>
        <w:t>of</w:t>
      </w:r>
      <w:r>
        <w:rPr>
          <w:spacing w:val="-4"/>
        </w:rPr>
        <w:t xml:space="preserve"> </w:t>
      </w:r>
      <w:r>
        <w:t>cumulative</w:t>
      </w:r>
      <w:r>
        <w:rPr>
          <w:spacing w:val="-4"/>
        </w:rPr>
        <w:t xml:space="preserve"> </w:t>
      </w:r>
      <w:r>
        <w:t>environmental</w:t>
      </w:r>
      <w:r>
        <w:rPr>
          <w:spacing w:val="-4"/>
        </w:rPr>
        <w:t xml:space="preserve"> </w:t>
      </w:r>
      <w:r>
        <w:t>burdens,</w:t>
      </w:r>
      <w:r>
        <w:rPr>
          <w:spacing w:val="-4"/>
        </w:rPr>
        <w:t xml:space="preserve"> </w:t>
      </w:r>
      <w:r>
        <w:t>disparities</w:t>
      </w:r>
      <w:r>
        <w:rPr>
          <w:spacing w:val="-4"/>
        </w:rPr>
        <w:t xml:space="preserve"> </w:t>
      </w:r>
      <w:r>
        <w:t>in</w:t>
      </w:r>
      <w:r>
        <w:rPr>
          <w:spacing w:val="-4"/>
        </w:rPr>
        <w:t xml:space="preserve"> </w:t>
      </w:r>
      <w:r>
        <w:t>public</w:t>
      </w:r>
      <w:r>
        <w:rPr>
          <w:spacing w:val="-4"/>
        </w:rPr>
        <w:t xml:space="preserve"> </w:t>
      </w:r>
      <w:r>
        <w:t>health</w:t>
      </w:r>
      <w:r>
        <w:rPr>
          <w:spacing w:val="-4"/>
        </w:rPr>
        <w:t xml:space="preserve"> </w:t>
      </w:r>
      <w:r>
        <w:t>outcomes</w:t>
      </w:r>
      <w:r>
        <w:rPr>
          <w:spacing w:val="-4"/>
        </w:rPr>
        <w:t xml:space="preserve"> </w:t>
      </w:r>
      <w:r>
        <w:t>tied</w:t>
      </w:r>
      <w:r>
        <w:rPr>
          <w:spacing w:val="-4"/>
        </w:rPr>
        <w:t xml:space="preserve"> </w:t>
      </w:r>
      <w:r>
        <w:t>to</w:t>
      </w:r>
      <w:r>
        <w:rPr>
          <w:spacing w:val="-4"/>
        </w:rPr>
        <w:t xml:space="preserve"> </w:t>
      </w:r>
      <w:r>
        <w:t>environmental quality, and inequitable distribution of environmental benefits;</w:t>
      </w:r>
    </w:p>
    <w:p w14:paraId="666E135F" w14:textId="77777777" w:rsidR="00F15A50" w:rsidRDefault="00000000">
      <w:pPr>
        <w:pStyle w:val="ListParagraph"/>
        <w:numPr>
          <w:ilvl w:val="0"/>
          <w:numId w:val="1"/>
        </w:numPr>
        <w:tabs>
          <w:tab w:val="left" w:pos="820"/>
        </w:tabs>
        <w:spacing w:line="276" w:lineRule="auto"/>
        <w:ind w:right="1253"/>
      </w:pPr>
      <w:r>
        <w:rPr>
          <w:color w:val="212121"/>
        </w:rPr>
        <w:t>Provide</w:t>
      </w:r>
      <w:r>
        <w:rPr>
          <w:color w:val="212121"/>
          <w:spacing w:val="-5"/>
        </w:rPr>
        <w:t xml:space="preserve"> </w:t>
      </w:r>
      <w:r>
        <w:rPr>
          <w:color w:val="212121"/>
        </w:rPr>
        <w:t>non-binding</w:t>
      </w:r>
      <w:r>
        <w:rPr>
          <w:color w:val="212121"/>
          <w:spacing w:val="-5"/>
        </w:rPr>
        <w:t xml:space="preserve"> </w:t>
      </w:r>
      <w:r>
        <w:rPr>
          <w:color w:val="212121"/>
        </w:rPr>
        <w:t>guidance</w:t>
      </w:r>
      <w:r>
        <w:rPr>
          <w:color w:val="212121"/>
          <w:spacing w:val="-5"/>
        </w:rPr>
        <w:t xml:space="preserve"> </w:t>
      </w:r>
      <w:r>
        <w:rPr>
          <w:color w:val="212121"/>
        </w:rPr>
        <w:t>to</w:t>
      </w:r>
      <w:r>
        <w:rPr>
          <w:color w:val="212121"/>
          <w:spacing w:val="-5"/>
        </w:rPr>
        <w:t xml:space="preserve"> </w:t>
      </w:r>
      <w:r>
        <w:rPr>
          <w:color w:val="212121"/>
        </w:rPr>
        <w:t>address</w:t>
      </w:r>
      <w:r>
        <w:rPr>
          <w:color w:val="212121"/>
          <w:spacing w:val="-5"/>
        </w:rPr>
        <w:t xml:space="preserve"> </w:t>
      </w:r>
      <w:r>
        <w:rPr>
          <w:color w:val="212121"/>
        </w:rPr>
        <w:t>environmental</w:t>
      </w:r>
      <w:r>
        <w:rPr>
          <w:color w:val="212121"/>
          <w:spacing w:val="-5"/>
        </w:rPr>
        <w:t xml:space="preserve"> </w:t>
      </w:r>
      <w:r>
        <w:rPr>
          <w:color w:val="212121"/>
        </w:rPr>
        <w:t>justice</w:t>
      </w:r>
      <w:r>
        <w:rPr>
          <w:color w:val="212121"/>
          <w:spacing w:val="-5"/>
        </w:rPr>
        <w:t xml:space="preserve"> </w:t>
      </w:r>
      <w:r>
        <w:rPr>
          <w:color w:val="212121"/>
        </w:rPr>
        <w:t>issues</w:t>
      </w:r>
      <w:r>
        <w:rPr>
          <w:color w:val="212121"/>
          <w:spacing w:val="-5"/>
        </w:rPr>
        <w:t xml:space="preserve"> </w:t>
      </w:r>
      <w:r>
        <w:rPr>
          <w:color w:val="212121"/>
        </w:rPr>
        <w:t>referred</w:t>
      </w:r>
      <w:r>
        <w:rPr>
          <w:color w:val="212121"/>
          <w:spacing w:val="-5"/>
        </w:rPr>
        <w:t xml:space="preserve"> </w:t>
      </w:r>
      <w:r>
        <w:rPr>
          <w:color w:val="212121"/>
        </w:rPr>
        <w:t>by</w:t>
      </w:r>
      <w:r>
        <w:rPr>
          <w:color w:val="212121"/>
          <w:spacing w:val="-5"/>
        </w:rPr>
        <w:t xml:space="preserve"> </w:t>
      </w:r>
      <w:r>
        <w:rPr>
          <w:color w:val="212121"/>
        </w:rPr>
        <w:t>the governor, legislature, or the head of any [State] agency;</w:t>
      </w:r>
    </w:p>
    <w:p w14:paraId="27EA0C0A" w14:textId="77777777" w:rsidR="00F15A50" w:rsidRDefault="00000000">
      <w:pPr>
        <w:pStyle w:val="ListParagraph"/>
        <w:numPr>
          <w:ilvl w:val="0"/>
          <w:numId w:val="1"/>
        </w:numPr>
        <w:tabs>
          <w:tab w:val="left" w:pos="820"/>
        </w:tabs>
        <w:spacing w:line="276" w:lineRule="auto"/>
        <w:ind w:right="574"/>
      </w:pPr>
      <w:r>
        <w:t>Provide</w:t>
      </w:r>
      <w:r>
        <w:rPr>
          <w:spacing w:val="-4"/>
        </w:rPr>
        <w:t xml:space="preserve"> </w:t>
      </w:r>
      <w:r>
        <w:t>comments</w:t>
      </w:r>
      <w:r>
        <w:rPr>
          <w:spacing w:val="-4"/>
        </w:rPr>
        <w:t xml:space="preserve"> </w:t>
      </w:r>
      <w:r>
        <w:t>on</w:t>
      </w:r>
      <w:r>
        <w:rPr>
          <w:spacing w:val="-4"/>
        </w:rPr>
        <w:t xml:space="preserve"> </w:t>
      </w:r>
      <w:r>
        <w:t>proposed</w:t>
      </w:r>
      <w:r>
        <w:rPr>
          <w:spacing w:val="-4"/>
        </w:rPr>
        <w:t xml:space="preserve"> </w:t>
      </w:r>
      <w:r>
        <w:t>rules,</w:t>
      </w:r>
      <w:r>
        <w:rPr>
          <w:spacing w:val="-4"/>
        </w:rPr>
        <w:t xml:space="preserve"> </w:t>
      </w:r>
      <w:r>
        <w:t>regulations,</w:t>
      </w:r>
      <w:r>
        <w:rPr>
          <w:spacing w:val="-4"/>
        </w:rPr>
        <w:t xml:space="preserve"> </w:t>
      </w:r>
      <w:r>
        <w:t>permitting</w:t>
      </w:r>
      <w:r>
        <w:rPr>
          <w:spacing w:val="-4"/>
        </w:rPr>
        <w:t xml:space="preserve"> </w:t>
      </w:r>
      <w:r>
        <w:t>decisions,</w:t>
      </w:r>
      <w:r>
        <w:rPr>
          <w:spacing w:val="-4"/>
        </w:rPr>
        <w:t xml:space="preserve"> </w:t>
      </w:r>
      <w:r>
        <w:t>and</w:t>
      </w:r>
      <w:r>
        <w:rPr>
          <w:spacing w:val="-4"/>
        </w:rPr>
        <w:t xml:space="preserve"> </w:t>
      </w:r>
      <w:r>
        <w:t>policies</w:t>
      </w:r>
      <w:r>
        <w:rPr>
          <w:spacing w:val="-4"/>
        </w:rPr>
        <w:t xml:space="preserve"> </w:t>
      </w:r>
      <w:r>
        <w:t>of</w:t>
      </w:r>
      <w:r>
        <w:rPr>
          <w:spacing w:val="-4"/>
        </w:rPr>
        <w:t xml:space="preserve"> </w:t>
      </w:r>
      <w:r>
        <w:t>state, local, and federal agencies related to environmental justice;</w:t>
      </w:r>
    </w:p>
    <w:p w14:paraId="58DC9E05" w14:textId="77777777" w:rsidR="00F15A50" w:rsidRDefault="00000000">
      <w:pPr>
        <w:pStyle w:val="ListParagraph"/>
        <w:numPr>
          <w:ilvl w:val="0"/>
          <w:numId w:val="1"/>
        </w:numPr>
        <w:tabs>
          <w:tab w:val="left" w:pos="820"/>
        </w:tabs>
        <w:spacing w:line="276" w:lineRule="auto"/>
        <w:ind w:right="581"/>
      </w:pPr>
      <w:r>
        <w:t>Host</w:t>
      </w:r>
      <w:r>
        <w:rPr>
          <w:spacing w:val="-4"/>
        </w:rPr>
        <w:t xml:space="preserve"> </w:t>
      </w:r>
      <w:r>
        <w:t>public</w:t>
      </w:r>
      <w:r>
        <w:rPr>
          <w:spacing w:val="-4"/>
        </w:rPr>
        <w:t xml:space="preserve"> </w:t>
      </w:r>
      <w:r>
        <w:t>meetings,</w:t>
      </w:r>
      <w:r>
        <w:rPr>
          <w:spacing w:val="-4"/>
        </w:rPr>
        <w:t xml:space="preserve"> </w:t>
      </w:r>
      <w:r>
        <w:t>as</w:t>
      </w:r>
      <w:r>
        <w:rPr>
          <w:spacing w:val="-4"/>
        </w:rPr>
        <w:t xml:space="preserve"> </w:t>
      </w:r>
      <w:r>
        <w:t>it</w:t>
      </w:r>
      <w:r>
        <w:rPr>
          <w:spacing w:val="-4"/>
        </w:rPr>
        <w:t xml:space="preserve"> </w:t>
      </w:r>
      <w:r>
        <w:t>deems</w:t>
      </w:r>
      <w:r>
        <w:rPr>
          <w:spacing w:val="-4"/>
        </w:rPr>
        <w:t xml:space="preserve"> </w:t>
      </w:r>
      <w:r>
        <w:t>appropriate,</w:t>
      </w:r>
      <w:r>
        <w:rPr>
          <w:spacing w:val="-4"/>
        </w:rPr>
        <w:t xml:space="preserve"> </w:t>
      </w:r>
      <w:r>
        <w:t>to</w:t>
      </w:r>
      <w:r>
        <w:rPr>
          <w:spacing w:val="-4"/>
        </w:rPr>
        <w:t xml:space="preserve"> </w:t>
      </w:r>
      <w:r>
        <w:t>gather</w:t>
      </w:r>
      <w:r>
        <w:rPr>
          <w:spacing w:val="-4"/>
        </w:rPr>
        <w:t xml:space="preserve"> </w:t>
      </w:r>
      <w:r>
        <w:t>public</w:t>
      </w:r>
      <w:r>
        <w:rPr>
          <w:spacing w:val="-4"/>
        </w:rPr>
        <w:t xml:space="preserve"> </w:t>
      </w:r>
      <w:r>
        <w:t>perspective</w:t>
      </w:r>
      <w:r>
        <w:rPr>
          <w:spacing w:val="-4"/>
        </w:rPr>
        <w:t xml:space="preserve"> </w:t>
      </w:r>
      <w:r>
        <w:t>on</w:t>
      </w:r>
      <w:r>
        <w:rPr>
          <w:spacing w:val="-4"/>
        </w:rPr>
        <w:t xml:space="preserve"> </w:t>
      </w:r>
      <w:r>
        <w:t>environmental justice issues; and</w:t>
      </w:r>
    </w:p>
    <w:p w14:paraId="22A6FD1C" w14:textId="77777777" w:rsidR="00F15A50" w:rsidRDefault="00000000">
      <w:pPr>
        <w:pStyle w:val="ListParagraph"/>
        <w:numPr>
          <w:ilvl w:val="0"/>
          <w:numId w:val="1"/>
        </w:numPr>
        <w:tabs>
          <w:tab w:val="left" w:pos="819"/>
        </w:tabs>
        <w:ind w:left="819" w:hanging="359"/>
      </w:pPr>
      <w:r>
        <w:t>At</w:t>
      </w:r>
      <w:r>
        <w:rPr>
          <w:spacing w:val="-6"/>
        </w:rPr>
        <w:t xml:space="preserve"> </w:t>
      </w:r>
      <w:r>
        <w:t>its</w:t>
      </w:r>
      <w:r>
        <w:rPr>
          <w:spacing w:val="-5"/>
        </w:rPr>
        <w:t xml:space="preserve"> </w:t>
      </w:r>
      <w:r>
        <w:t>discretion,</w:t>
      </w:r>
      <w:r>
        <w:rPr>
          <w:spacing w:val="-5"/>
        </w:rPr>
        <w:t xml:space="preserve"> </w:t>
      </w:r>
      <w:r>
        <w:rPr>
          <w:spacing w:val="-2"/>
        </w:rPr>
        <w:t>propose:</w:t>
      </w:r>
    </w:p>
    <w:p w14:paraId="7B48E619" w14:textId="77777777" w:rsidR="00F15A50" w:rsidRDefault="00000000">
      <w:pPr>
        <w:pStyle w:val="ListParagraph"/>
        <w:numPr>
          <w:ilvl w:val="1"/>
          <w:numId w:val="1"/>
        </w:numPr>
        <w:tabs>
          <w:tab w:val="left" w:pos="1540"/>
        </w:tabs>
        <w:spacing w:before="38" w:line="276" w:lineRule="auto"/>
        <w:ind w:right="1021"/>
      </w:pPr>
      <w:r>
        <w:t>Specific</w:t>
      </w:r>
      <w:r>
        <w:rPr>
          <w:spacing w:val="-5"/>
        </w:rPr>
        <w:t xml:space="preserve"> </w:t>
      </w:r>
      <w:r>
        <w:t>legislation,</w:t>
      </w:r>
      <w:r>
        <w:rPr>
          <w:spacing w:val="-5"/>
        </w:rPr>
        <w:t xml:space="preserve"> </w:t>
      </w:r>
      <w:r>
        <w:t>regulation,</w:t>
      </w:r>
      <w:r>
        <w:rPr>
          <w:spacing w:val="-5"/>
        </w:rPr>
        <w:t xml:space="preserve"> </w:t>
      </w:r>
      <w:r>
        <w:t>or</w:t>
      </w:r>
      <w:r>
        <w:rPr>
          <w:spacing w:val="-5"/>
        </w:rPr>
        <w:t xml:space="preserve"> </w:t>
      </w:r>
      <w:r>
        <w:t>other</w:t>
      </w:r>
      <w:r>
        <w:rPr>
          <w:spacing w:val="-5"/>
        </w:rPr>
        <w:t xml:space="preserve"> </w:t>
      </w:r>
      <w:r>
        <w:t>policy</w:t>
      </w:r>
      <w:r>
        <w:rPr>
          <w:spacing w:val="-5"/>
        </w:rPr>
        <w:t xml:space="preserve"> </w:t>
      </w:r>
      <w:r>
        <w:t>initiatives</w:t>
      </w:r>
      <w:r>
        <w:rPr>
          <w:spacing w:val="-5"/>
        </w:rPr>
        <w:t xml:space="preserve"> </w:t>
      </w:r>
      <w:r>
        <w:t>to</w:t>
      </w:r>
      <w:r>
        <w:rPr>
          <w:spacing w:val="-5"/>
        </w:rPr>
        <w:t xml:space="preserve"> </w:t>
      </w:r>
      <w:r>
        <w:t>reduce</w:t>
      </w:r>
      <w:r>
        <w:rPr>
          <w:spacing w:val="-5"/>
        </w:rPr>
        <w:t xml:space="preserve"> </w:t>
      </w:r>
      <w:r>
        <w:t>or</w:t>
      </w:r>
      <w:r>
        <w:rPr>
          <w:spacing w:val="-5"/>
        </w:rPr>
        <w:t xml:space="preserve"> </w:t>
      </w:r>
      <w:r>
        <w:t>eliminate environmental justice concerns or otherwise promote environmental justice;</w:t>
      </w:r>
    </w:p>
    <w:p w14:paraId="36B03F80" w14:textId="77777777" w:rsidR="00F15A50" w:rsidRDefault="00000000">
      <w:pPr>
        <w:pStyle w:val="ListParagraph"/>
        <w:numPr>
          <w:ilvl w:val="1"/>
          <w:numId w:val="1"/>
        </w:numPr>
        <w:tabs>
          <w:tab w:val="left" w:pos="1540"/>
        </w:tabs>
        <w:spacing w:line="276" w:lineRule="auto"/>
        <w:ind w:right="729"/>
      </w:pPr>
      <w:r>
        <w:rPr>
          <w:color w:val="212121"/>
        </w:rPr>
        <w:t>Improvements</w:t>
      </w:r>
      <w:r>
        <w:rPr>
          <w:color w:val="212121"/>
          <w:spacing w:val="-5"/>
        </w:rPr>
        <w:t xml:space="preserve"> </w:t>
      </w:r>
      <w:r>
        <w:rPr>
          <w:color w:val="212121"/>
        </w:rPr>
        <w:t>to</w:t>
      </w:r>
      <w:r>
        <w:rPr>
          <w:color w:val="212121"/>
          <w:spacing w:val="-5"/>
        </w:rPr>
        <w:t xml:space="preserve"> </w:t>
      </w:r>
      <w:r>
        <w:rPr>
          <w:color w:val="212121"/>
        </w:rPr>
        <w:t>agency</w:t>
      </w:r>
      <w:r>
        <w:rPr>
          <w:color w:val="212121"/>
          <w:spacing w:val="-5"/>
        </w:rPr>
        <w:t xml:space="preserve"> </w:t>
      </w:r>
      <w:r>
        <w:rPr>
          <w:color w:val="212121"/>
        </w:rPr>
        <w:t>program</w:t>
      </w:r>
      <w:r>
        <w:rPr>
          <w:color w:val="212121"/>
          <w:spacing w:val="-5"/>
        </w:rPr>
        <w:t xml:space="preserve"> </w:t>
      </w:r>
      <w:r>
        <w:rPr>
          <w:color w:val="212121"/>
        </w:rPr>
        <w:t>delivery</w:t>
      </w:r>
      <w:r>
        <w:rPr>
          <w:color w:val="212121"/>
          <w:spacing w:val="-5"/>
        </w:rPr>
        <w:t xml:space="preserve"> </w:t>
      </w:r>
      <w:r>
        <w:rPr>
          <w:color w:val="212121"/>
        </w:rPr>
        <w:t>and</w:t>
      </w:r>
      <w:r>
        <w:rPr>
          <w:color w:val="212121"/>
          <w:spacing w:val="-5"/>
        </w:rPr>
        <w:t xml:space="preserve"> </w:t>
      </w:r>
      <w:r>
        <w:rPr>
          <w:color w:val="212121"/>
        </w:rPr>
        <w:t>enforcement</w:t>
      </w:r>
      <w:r>
        <w:rPr>
          <w:color w:val="212121"/>
          <w:spacing w:val="-5"/>
        </w:rPr>
        <w:t xml:space="preserve"> </w:t>
      </w:r>
      <w:r>
        <w:rPr>
          <w:color w:val="212121"/>
        </w:rPr>
        <w:t>that</w:t>
      </w:r>
      <w:r>
        <w:rPr>
          <w:color w:val="212121"/>
          <w:spacing w:val="-5"/>
        </w:rPr>
        <w:t xml:space="preserve"> </w:t>
      </w:r>
      <w:r>
        <w:rPr>
          <w:color w:val="212121"/>
        </w:rPr>
        <w:t>can</w:t>
      </w:r>
      <w:r>
        <w:rPr>
          <w:color w:val="212121"/>
          <w:spacing w:val="-5"/>
        </w:rPr>
        <w:t xml:space="preserve"> </w:t>
      </w:r>
      <w:r>
        <w:rPr>
          <w:color w:val="212121"/>
        </w:rPr>
        <w:t>better</w:t>
      </w:r>
      <w:r>
        <w:rPr>
          <w:color w:val="212121"/>
          <w:spacing w:val="-5"/>
        </w:rPr>
        <w:t xml:space="preserve"> </w:t>
      </w:r>
      <w:r>
        <w:rPr>
          <w:color w:val="212121"/>
        </w:rPr>
        <w:t>address environmental justice concerns;</w:t>
      </w:r>
    </w:p>
    <w:p w14:paraId="2280D310" w14:textId="77777777" w:rsidR="00F15A50" w:rsidRDefault="00000000">
      <w:pPr>
        <w:pStyle w:val="ListParagraph"/>
        <w:numPr>
          <w:ilvl w:val="1"/>
          <w:numId w:val="1"/>
        </w:numPr>
        <w:tabs>
          <w:tab w:val="left" w:pos="1540"/>
        </w:tabs>
        <w:spacing w:line="276" w:lineRule="auto"/>
        <w:ind w:right="454"/>
      </w:pPr>
      <w:r>
        <w:t>Capital</w:t>
      </w:r>
      <w:r>
        <w:rPr>
          <w:spacing w:val="-5"/>
        </w:rPr>
        <w:t xml:space="preserve"> </w:t>
      </w:r>
      <w:r>
        <w:t>projects</w:t>
      </w:r>
      <w:r>
        <w:rPr>
          <w:spacing w:val="-5"/>
        </w:rPr>
        <w:t xml:space="preserve"> </w:t>
      </w:r>
      <w:r>
        <w:t>that</w:t>
      </w:r>
      <w:r>
        <w:rPr>
          <w:spacing w:val="-5"/>
        </w:rPr>
        <w:t xml:space="preserve"> </w:t>
      </w:r>
      <w:r>
        <w:t>address</w:t>
      </w:r>
      <w:r>
        <w:rPr>
          <w:spacing w:val="-5"/>
        </w:rPr>
        <w:t xml:space="preserve"> </w:t>
      </w:r>
      <w:r>
        <w:t>environmental</w:t>
      </w:r>
      <w:r>
        <w:rPr>
          <w:spacing w:val="-5"/>
        </w:rPr>
        <w:t xml:space="preserve"> </w:t>
      </w:r>
      <w:r>
        <w:t>justice</w:t>
      </w:r>
      <w:r>
        <w:rPr>
          <w:spacing w:val="-5"/>
        </w:rPr>
        <w:t xml:space="preserve"> </w:t>
      </w:r>
      <w:r>
        <w:t>concerns</w:t>
      </w:r>
      <w:r>
        <w:rPr>
          <w:spacing w:val="-5"/>
        </w:rPr>
        <w:t xml:space="preserve"> </w:t>
      </w:r>
      <w:r>
        <w:t>or</w:t>
      </w:r>
      <w:r>
        <w:rPr>
          <w:spacing w:val="-5"/>
        </w:rPr>
        <w:t xml:space="preserve"> </w:t>
      </w:r>
      <w:r>
        <w:t>provide</w:t>
      </w:r>
      <w:r>
        <w:rPr>
          <w:spacing w:val="-5"/>
        </w:rPr>
        <w:t xml:space="preserve"> </w:t>
      </w:r>
      <w:r>
        <w:t>environmental improvements in environmental justice areas; and</w:t>
      </w:r>
    </w:p>
    <w:p w14:paraId="432DE42E" w14:textId="77777777" w:rsidR="00F15A50" w:rsidRDefault="00000000">
      <w:pPr>
        <w:pStyle w:val="ListParagraph"/>
        <w:numPr>
          <w:ilvl w:val="1"/>
          <w:numId w:val="1"/>
        </w:numPr>
        <w:tabs>
          <w:tab w:val="left" w:pos="1540"/>
        </w:tabs>
        <w:spacing w:line="276" w:lineRule="auto"/>
        <w:ind w:right="490"/>
        <w:jc w:val="both"/>
      </w:pPr>
      <w:r>
        <w:t>Changes</w:t>
      </w:r>
      <w:r>
        <w:rPr>
          <w:spacing w:val="-5"/>
        </w:rPr>
        <w:t xml:space="preserve"> </w:t>
      </w:r>
      <w:r>
        <w:t>to</w:t>
      </w:r>
      <w:r>
        <w:rPr>
          <w:spacing w:val="-5"/>
        </w:rPr>
        <w:t xml:space="preserve"> </w:t>
      </w:r>
      <w:r>
        <w:t>agency</w:t>
      </w:r>
      <w:r>
        <w:rPr>
          <w:spacing w:val="-5"/>
        </w:rPr>
        <w:t xml:space="preserve"> </w:t>
      </w:r>
      <w:r>
        <w:t>decision-making</w:t>
      </w:r>
      <w:r>
        <w:rPr>
          <w:spacing w:val="-5"/>
        </w:rPr>
        <w:t xml:space="preserve"> </w:t>
      </w:r>
      <w:r>
        <w:t>processes</w:t>
      </w:r>
      <w:r>
        <w:rPr>
          <w:spacing w:val="-5"/>
        </w:rPr>
        <w:t xml:space="preserve"> </w:t>
      </w:r>
      <w:r>
        <w:t>to</w:t>
      </w:r>
      <w:r>
        <w:rPr>
          <w:spacing w:val="-5"/>
        </w:rPr>
        <w:t xml:space="preserve"> </w:t>
      </w:r>
      <w:r>
        <w:t>better</w:t>
      </w:r>
      <w:r>
        <w:rPr>
          <w:spacing w:val="-5"/>
        </w:rPr>
        <w:t xml:space="preserve"> </w:t>
      </w:r>
      <w:r>
        <w:t>address</w:t>
      </w:r>
      <w:r>
        <w:rPr>
          <w:spacing w:val="-5"/>
        </w:rPr>
        <w:t xml:space="preserve"> </w:t>
      </w:r>
      <w:r>
        <w:t>environmental</w:t>
      </w:r>
      <w:r>
        <w:rPr>
          <w:spacing w:val="-5"/>
        </w:rPr>
        <w:t xml:space="preserve"> </w:t>
      </w:r>
      <w:r>
        <w:t>justice concerns,</w:t>
      </w:r>
      <w:r>
        <w:rPr>
          <w:spacing w:val="-1"/>
        </w:rPr>
        <w:t xml:space="preserve"> </w:t>
      </w:r>
      <w:r>
        <w:t>including</w:t>
      </w:r>
      <w:r>
        <w:rPr>
          <w:spacing w:val="-1"/>
        </w:rPr>
        <w:t xml:space="preserve"> </w:t>
      </w:r>
      <w:r>
        <w:t>methods</w:t>
      </w:r>
      <w:r>
        <w:rPr>
          <w:spacing w:val="-1"/>
        </w:rPr>
        <w:t xml:space="preserve"> </w:t>
      </w:r>
      <w:r>
        <w:t>of</w:t>
      </w:r>
      <w:r>
        <w:rPr>
          <w:spacing w:val="-1"/>
        </w:rPr>
        <w:t xml:space="preserve"> </w:t>
      </w:r>
      <w:r>
        <w:t>improving</w:t>
      </w:r>
      <w:r>
        <w:rPr>
          <w:spacing w:val="-1"/>
        </w:rPr>
        <w:t xml:space="preserve"> </w:t>
      </w:r>
      <w:r>
        <w:t>engagement</w:t>
      </w:r>
      <w:r>
        <w:rPr>
          <w:spacing w:val="-1"/>
        </w:rPr>
        <w:t xml:space="preserve"> </w:t>
      </w:r>
      <w:r>
        <w:t>and</w:t>
      </w:r>
      <w:r>
        <w:rPr>
          <w:spacing w:val="-1"/>
        </w:rPr>
        <w:t xml:space="preserve"> </w:t>
      </w:r>
      <w:r>
        <w:t>participation</w:t>
      </w:r>
      <w:r>
        <w:rPr>
          <w:spacing w:val="-1"/>
        </w:rPr>
        <w:t xml:space="preserve"> </w:t>
      </w:r>
      <w:r>
        <w:t>of</w:t>
      </w:r>
      <w:r>
        <w:rPr>
          <w:spacing w:val="-1"/>
        </w:rPr>
        <w:t xml:space="preserve"> </w:t>
      </w:r>
      <w:r>
        <w:t>impacted groups in decision-making processes.</w:t>
      </w:r>
    </w:p>
    <w:p w14:paraId="52978A9B" w14:textId="77777777" w:rsidR="00F15A50" w:rsidRDefault="00000000">
      <w:pPr>
        <w:pStyle w:val="ListParagraph"/>
        <w:numPr>
          <w:ilvl w:val="0"/>
          <w:numId w:val="1"/>
        </w:numPr>
        <w:tabs>
          <w:tab w:val="left" w:pos="820"/>
        </w:tabs>
        <w:spacing w:line="276" w:lineRule="auto"/>
        <w:ind w:right="464"/>
        <w:jc w:val="both"/>
      </w:pPr>
      <w:r>
        <w:t>The</w:t>
      </w:r>
      <w:r>
        <w:rPr>
          <w:spacing w:val="-4"/>
        </w:rPr>
        <w:t xml:space="preserve"> </w:t>
      </w:r>
      <w:r>
        <w:t>Environmental</w:t>
      </w:r>
      <w:r>
        <w:rPr>
          <w:spacing w:val="-4"/>
        </w:rPr>
        <w:t xml:space="preserve"> </w:t>
      </w:r>
      <w:r>
        <w:t>Advisory</w:t>
      </w:r>
      <w:r>
        <w:rPr>
          <w:spacing w:val="-4"/>
        </w:rPr>
        <w:t xml:space="preserve"> </w:t>
      </w:r>
      <w:r>
        <w:t>Board</w:t>
      </w:r>
      <w:r>
        <w:rPr>
          <w:spacing w:val="-4"/>
        </w:rPr>
        <w:t xml:space="preserve"> </w:t>
      </w:r>
      <w:r>
        <w:t>must</w:t>
      </w:r>
      <w:r>
        <w:rPr>
          <w:spacing w:val="-4"/>
        </w:rPr>
        <w:t xml:space="preserve"> </w:t>
      </w:r>
      <w:r>
        <w:t>comply</w:t>
      </w:r>
      <w:r>
        <w:rPr>
          <w:spacing w:val="-4"/>
        </w:rPr>
        <w:t xml:space="preserve"> </w:t>
      </w:r>
      <w:r>
        <w:t>with</w:t>
      </w:r>
      <w:r>
        <w:rPr>
          <w:spacing w:val="-4"/>
        </w:rPr>
        <w:t xml:space="preserve"> </w:t>
      </w:r>
      <w:r>
        <w:t>the</w:t>
      </w:r>
      <w:r>
        <w:rPr>
          <w:spacing w:val="-4"/>
        </w:rPr>
        <w:t xml:space="preserve"> </w:t>
      </w:r>
      <w:r>
        <w:t>obligations</w:t>
      </w:r>
      <w:r>
        <w:rPr>
          <w:spacing w:val="-4"/>
        </w:rPr>
        <w:t xml:space="preserve"> </w:t>
      </w:r>
      <w:r>
        <w:t>of</w:t>
      </w:r>
      <w:r>
        <w:rPr>
          <w:spacing w:val="-4"/>
        </w:rPr>
        <w:t xml:space="preserve"> </w:t>
      </w:r>
      <w:r>
        <w:t>this</w:t>
      </w:r>
      <w:r>
        <w:rPr>
          <w:spacing w:val="-4"/>
        </w:rPr>
        <w:t xml:space="preserve"> </w:t>
      </w:r>
      <w:r>
        <w:t>act</w:t>
      </w:r>
      <w:r>
        <w:rPr>
          <w:spacing w:val="-4"/>
        </w:rPr>
        <w:t xml:space="preserve"> </w:t>
      </w:r>
      <w:r>
        <w:t>regardless</w:t>
      </w:r>
      <w:r>
        <w:rPr>
          <w:spacing w:val="-4"/>
        </w:rPr>
        <w:t xml:space="preserve"> </w:t>
      </w:r>
      <w:r>
        <w:t>of any vacancies on the Board.</w:t>
      </w:r>
    </w:p>
    <w:sectPr w:rsidR="00F15A50">
      <w:pgSz w:w="12240" w:h="1584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B83F21"/>
    <w:multiLevelType w:val="hybridMultilevel"/>
    <w:tmpl w:val="423EB72A"/>
    <w:lvl w:ilvl="0" w:tplc="6F08F908">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1" w:tplc="3A82128A">
      <w:start w:val="1"/>
      <w:numFmt w:val="lowerLetter"/>
      <w:lvlText w:val="%2."/>
      <w:lvlJc w:val="left"/>
      <w:pPr>
        <w:ind w:left="154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2" w:tplc="B4EA03D2">
      <w:numFmt w:val="bullet"/>
      <w:lvlText w:val="•"/>
      <w:lvlJc w:val="left"/>
      <w:pPr>
        <w:ind w:left="2431" w:hanging="360"/>
      </w:pPr>
      <w:rPr>
        <w:rFonts w:hint="default"/>
        <w:lang w:val="en-US" w:eastAsia="en-US" w:bidi="ar-SA"/>
      </w:rPr>
    </w:lvl>
    <w:lvl w:ilvl="3" w:tplc="D1DC86D8">
      <w:numFmt w:val="bullet"/>
      <w:lvlText w:val="•"/>
      <w:lvlJc w:val="left"/>
      <w:pPr>
        <w:ind w:left="3322" w:hanging="360"/>
      </w:pPr>
      <w:rPr>
        <w:rFonts w:hint="default"/>
        <w:lang w:val="en-US" w:eastAsia="en-US" w:bidi="ar-SA"/>
      </w:rPr>
    </w:lvl>
    <w:lvl w:ilvl="4" w:tplc="859AF9AA">
      <w:numFmt w:val="bullet"/>
      <w:lvlText w:val="•"/>
      <w:lvlJc w:val="left"/>
      <w:pPr>
        <w:ind w:left="4213" w:hanging="360"/>
      </w:pPr>
      <w:rPr>
        <w:rFonts w:hint="default"/>
        <w:lang w:val="en-US" w:eastAsia="en-US" w:bidi="ar-SA"/>
      </w:rPr>
    </w:lvl>
    <w:lvl w:ilvl="5" w:tplc="807E0310">
      <w:numFmt w:val="bullet"/>
      <w:lvlText w:val="•"/>
      <w:lvlJc w:val="left"/>
      <w:pPr>
        <w:ind w:left="5104" w:hanging="360"/>
      </w:pPr>
      <w:rPr>
        <w:rFonts w:hint="default"/>
        <w:lang w:val="en-US" w:eastAsia="en-US" w:bidi="ar-SA"/>
      </w:rPr>
    </w:lvl>
    <w:lvl w:ilvl="6" w:tplc="D97CF3B8">
      <w:numFmt w:val="bullet"/>
      <w:lvlText w:val="•"/>
      <w:lvlJc w:val="left"/>
      <w:pPr>
        <w:ind w:left="5995" w:hanging="360"/>
      </w:pPr>
      <w:rPr>
        <w:rFonts w:hint="default"/>
        <w:lang w:val="en-US" w:eastAsia="en-US" w:bidi="ar-SA"/>
      </w:rPr>
    </w:lvl>
    <w:lvl w:ilvl="7" w:tplc="65CA533E">
      <w:numFmt w:val="bullet"/>
      <w:lvlText w:val="•"/>
      <w:lvlJc w:val="left"/>
      <w:pPr>
        <w:ind w:left="6886" w:hanging="360"/>
      </w:pPr>
      <w:rPr>
        <w:rFonts w:hint="default"/>
        <w:lang w:val="en-US" w:eastAsia="en-US" w:bidi="ar-SA"/>
      </w:rPr>
    </w:lvl>
    <w:lvl w:ilvl="8" w:tplc="CE56687E">
      <w:numFmt w:val="bullet"/>
      <w:lvlText w:val="•"/>
      <w:lvlJc w:val="left"/>
      <w:pPr>
        <w:ind w:left="7777" w:hanging="360"/>
      </w:pPr>
      <w:rPr>
        <w:rFonts w:hint="default"/>
        <w:lang w:val="en-US" w:eastAsia="en-US" w:bidi="ar-SA"/>
      </w:rPr>
    </w:lvl>
  </w:abstractNum>
  <w:abstractNum w:abstractNumId="1" w15:restartNumberingAfterBreak="0">
    <w:nsid w:val="39A64FF3"/>
    <w:multiLevelType w:val="hybridMultilevel"/>
    <w:tmpl w:val="D5AE1CA0"/>
    <w:lvl w:ilvl="0" w:tplc="9B325E06">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1" w:tplc="A5ECED10">
      <w:start w:val="1"/>
      <w:numFmt w:val="lowerLetter"/>
      <w:lvlText w:val="%2."/>
      <w:lvlJc w:val="left"/>
      <w:pPr>
        <w:ind w:left="154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2" w:tplc="4882F918">
      <w:numFmt w:val="bullet"/>
      <w:lvlText w:val="•"/>
      <w:lvlJc w:val="left"/>
      <w:pPr>
        <w:ind w:left="2431" w:hanging="360"/>
      </w:pPr>
      <w:rPr>
        <w:rFonts w:hint="default"/>
        <w:lang w:val="en-US" w:eastAsia="en-US" w:bidi="ar-SA"/>
      </w:rPr>
    </w:lvl>
    <w:lvl w:ilvl="3" w:tplc="9BA8FE12">
      <w:numFmt w:val="bullet"/>
      <w:lvlText w:val="•"/>
      <w:lvlJc w:val="left"/>
      <w:pPr>
        <w:ind w:left="3322" w:hanging="360"/>
      </w:pPr>
      <w:rPr>
        <w:rFonts w:hint="default"/>
        <w:lang w:val="en-US" w:eastAsia="en-US" w:bidi="ar-SA"/>
      </w:rPr>
    </w:lvl>
    <w:lvl w:ilvl="4" w:tplc="9B20C3A2">
      <w:numFmt w:val="bullet"/>
      <w:lvlText w:val="•"/>
      <w:lvlJc w:val="left"/>
      <w:pPr>
        <w:ind w:left="4213" w:hanging="360"/>
      </w:pPr>
      <w:rPr>
        <w:rFonts w:hint="default"/>
        <w:lang w:val="en-US" w:eastAsia="en-US" w:bidi="ar-SA"/>
      </w:rPr>
    </w:lvl>
    <w:lvl w:ilvl="5" w:tplc="C5AE563C">
      <w:numFmt w:val="bullet"/>
      <w:lvlText w:val="•"/>
      <w:lvlJc w:val="left"/>
      <w:pPr>
        <w:ind w:left="5104" w:hanging="360"/>
      </w:pPr>
      <w:rPr>
        <w:rFonts w:hint="default"/>
        <w:lang w:val="en-US" w:eastAsia="en-US" w:bidi="ar-SA"/>
      </w:rPr>
    </w:lvl>
    <w:lvl w:ilvl="6" w:tplc="A2B6A502">
      <w:numFmt w:val="bullet"/>
      <w:lvlText w:val="•"/>
      <w:lvlJc w:val="left"/>
      <w:pPr>
        <w:ind w:left="5995" w:hanging="360"/>
      </w:pPr>
      <w:rPr>
        <w:rFonts w:hint="default"/>
        <w:lang w:val="en-US" w:eastAsia="en-US" w:bidi="ar-SA"/>
      </w:rPr>
    </w:lvl>
    <w:lvl w:ilvl="7" w:tplc="A94651E6">
      <w:numFmt w:val="bullet"/>
      <w:lvlText w:val="•"/>
      <w:lvlJc w:val="left"/>
      <w:pPr>
        <w:ind w:left="6886" w:hanging="360"/>
      </w:pPr>
      <w:rPr>
        <w:rFonts w:hint="default"/>
        <w:lang w:val="en-US" w:eastAsia="en-US" w:bidi="ar-SA"/>
      </w:rPr>
    </w:lvl>
    <w:lvl w:ilvl="8" w:tplc="3A5E9154">
      <w:numFmt w:val="bullet"/>
      <w:lvlText w:val="•"/>
      <w:lvlJc w:val="left"/>
      <w:pPr>
        <w:ind w:left="7777" w:hanging="360"/>
      </w:pPr>
      <w:rPr>
        <w:rFonts w:hint="default"/>
        <w:lang w:val="en-US" w:eastAsia="en-US" w:bidi="ar-SA"/>
      </w:rPr>
    </w:lvl>
  </w:abstractNum>
  <w:abstractNum w:abstractNumId="2" w15:restartNumberingAfterBreak="0">
    <w:nsid w:val="3E0D4885"/>
    <w:multiLevelType w:val="hybridMultilevel"/>
    <w:tmpl w:val="DAB26546"/>
    <w:lvl w:ilvl="0" w:tplc="B2AC17A2">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1" w:tplc="E4949BB6">
      <w:start w:val="1"/>
      <w:numFmt w:val="lowerLetter"/>
      <w:lvlText w:val="%2."/>
      <w:lvlJc w:val="left"/>
      <w:pPr>
        <w:ind w:left="154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2" w:tplc="37425550">
      <w:numFmt w:val="bullet"/>
      <w:lvlText w:val="•"/>
      <w:lvlJc w:val="left"/>
      <w:pPr>
        <w:ind w:left="2431" w:hanging="360"/>
      </w:pPr>
      <w:rPr>
        <w:rFonts w:hint="default"/>
        <w:lang w:val="en-US" w:eastAsia="en-US" w:bidi="ar-SA"/>
      </w:rPr>
    </w:lvl>
    <w:lvl w:ilvl="3" w:tplc="31363D50">
      <w:numFmt w:val="bullet"/>
      <w:lvlText w:val="•"/>
      <w:lvlJc w:val="left"/>
      <w:pPr>
        <w:ind w:left="3322" w:hanging="360"/>
      </w:pPr>
      <w:rPr>
        <w:rFonts w:hint="default"/>
        <w:lang w:val="en-US" w:eastAsia="en-US" w:bidi="ar-SA"/>
      </w:rPr>
    </w:lvl>
    <w:lvl w:ilvl="4" w:tplc="75CA3280">
      <w:numFmt w:val="bullet"/>
      <w:lvlText w:val="•"/>
      <w:lvlJc w:val="left"/>
      <w:pPr>
        <w:ind w:left="4213" w:hanging="360"/>
      </w:pPr>
      <w:rPr>
        <w:rFonts w:hint="default"/>
        <w:lang w:val="en-US" w:eastAsia="en-US" w:bidi="ar-SA"/>
      </w:rPr>
    </w:lvl>
    <w:lvl w:ilvl="5" w:tplc="BF2A39CC">
      <w:numFmt w:val="bullet"/>
      <w:lvlText w:val="•"/>
      <w:lvlJc w:val="left"/>
      <w:pPr>
        <w:ind w:left="5104" w:hanging="360"/>
      </w:pPr>
      <w:rPr>
        <w:rFonts w:hint="default"/>
        <w:lang w:val="en-US" w:eastAsia="en-US" w:bidi="ar-SA"/>
      </w:rPr>
    </w:lvl>
    <w:lvl w:ilvl="6" w:tplc="D5BC1102">
      <w:numFmt w:val="bullet"/>
      <w:lvlText w:val="•"/>
      <w:lvlJc w:val="left"/>
      <w:pPr>
        <w:ind w:left="5995" w:hanging="360"/>
      </w:pPr>
      <w:rPr>
        <w:rFonts w:hint="default"/>
        <w:lang w:val="en-US" w:eastAsia="en-US" w:bidi="ar-SA"/>
      </w:rPr>
    </w:lvl>
    <w:lvl w:ilvl="7" w:tplc="DEEEDE1E">
      <w:numFmt w:val="bullet"/>
      <w:lvlText w:val="•"/>
      <w:lvlJc w:val="left"/>
      <w:pPr>
        <w:ind w:left="6886" w:hanging="360"/>
      </w:pPr>
      <w:rPr>
        <w:rFonts w:hint="default"/>
        <w:lang w:val="en-US" w:eastAsia="en-US" w:bidi="ar-SA"/>
      </w:rPr>
    </w:lvl>
    <w:lvl w:ilvl="8" w:tplc="B0B83234">
      <w:numFmt w:val="bullet"/>
      <w:lvlText w:val="•"/>
      <w:lvlJc w:val="left"/>
      <w:pPr>
        <w:ind w:left="7777" w:hanging="360"/>
      </w:pPr>
      <w:rPr>
        <w:rFonts w:hint="default"/>
        <w:lang w:val="en-US" w:eastAsia="en-US" w:bidi="ar-SA"/>
      </w:rPr>
    </w:lvl>
  </w:abstractNum>
  <w:abstractNum w:abstractNumId="3" w15:restartNumberingAfterBreak="0">
    <w:nsid w:val="560250D7"/>
    <w:multiLevelType w:val="hybridMultilevel"/>
    <w:tmpl w:val="39D62E12"/>
    <w:lvl w:ilvl="0" w:tplc="DEE6C0A6">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1" w:tplc="34587B1C">
      <w:start w:val="1"/>
      <w:numFmt w:val="lowerLetter"/>
      <w:lvlText w:val="%2."/>
      <w:lvlJc w:val="left"/>
      <w:pPr>
        <w:ind w:left="1540" w:hanging="360"/>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2" w:tplc="6EE0191E">
      <w:start w:val="1"/>
      <w:numFmt w:val="lowerRoman"/>
      <w:lvlText w:val="%3."/>
      <w:lvlJc w:val="left"/>
      <w:pPr>
        <w:ind w:left="2260" w:hanging="477"/>
        <w:jc w:val="right"/>
      </w:pPr>
      <w:rPr>
        <w:rFonts w:ascii="Times New Roman" w:eastAsia="Times New Roman" w:hAnsi="Times New Roman" w:cs="Times New Roman" w:hint="default"/>
        <w:b w:val="0"/>
        <w:bCs w:val="0"/>
        <w:i w:val="0"/>
        <w:iCs w:val="0"/>
        <w:spacing w:val="-1"/>
        <w:w w:val="100"/>
        <w:sz w:val="22"/>
        <w:szCs w:val="22"/>
        <w:lang w:val="en-US" w:eastAsia="en-US" w:bidi="ar-SA"/>
      </w:rPr>
    </w:lvl>
    <w:lvl w:ilvl="3" w:tplc="00EA8696">
      <w:numFmt w:val="bullet"/>
      <w:lvlText w:val="•"/>
      <w:lvlJc w:val="left"/>
      <w:pPr>
        <w:ind w:left="3172" w:hanging="477"/>
      </w:pPr>
      <w:rPr>
        <w:rFonts w:hint="default"/>
        <w:lang w:val="en-US" w:eastAsia="en-US" w:bidi="ar-SA"/>
      </w:rPr>
    </w:lvl>
    <w:lvl w:ilvl="4" w:tplc="9184EE96">
      <w:numFmt w:val="bullet"/>
      <w:lvlText w:val="•"/>
      <w:lvlJc w:val="left"/>
      <w:pPr>
        <w:ind w:left="4085" w:hanging="477"/>
      </w:pPr>
      <w:rPr>
        <w:rFonts w:hint="default"/>
        <w:lang w:val="en-US" w:eastAsia="en-US" w:bidi="ar-SA"/>
      </w:rPr>
    </w:lvl>
    <w:lvl w:ilvl="5" w:tplc="8E3AF264">
      <w:numFmt w:val="bullet"/>
      <w:lvlText w:val="•"/>
      <w:lvlJc w:val="left"/>
      <w:pPr>
        <w:ind w:left="4997" w:hanging="477"/>
      </w:pPr>
      <w:rPr>
        <w:rFonts w:hint="default"/>
        <w:lang w:val="en-US" w:eastAsia="en-US" w:bidi="ar-SA"/>
      </w:rPr>
    </w:lvl>
    <w:lvl w:ilvl="6" w:tplc="6AEAF080">
      <w:numFmt w:val="bullet"/>
      <w:lvlText w:val="•"/>
      <w:lvlJc w:val="left"/>
      <w:pPr>
        <w:ind w:left="5910" w:hanging="477"/>
      </w:pPr>
      <w:rPr>
        <w:rFonts w:hint="default"/>
        <w:lang w:val="en-US" w:eastAsia="en-US" w:bidi="ar-SA"/>
      </w:rPr>
    </w:lvl>
    <w:lvl w:ilvl="7" w:tplc="07EE95C2">
      <w:numFmt w:val="bullet"/>
      <w:lvlText w:val="•"/>
      <w:lvlJc w:val="left"/>
      <w:pPr>
        <w:ind w:left="6822" w:hanging="477"/>
      </w:pPr>
      <w:rPr>
        <w:rFonts w:hint="default"/>
        <w:lang w:val="en-US" w:eastAsia="en-US" w:bidi="ar-SA"/>
      </w:rPr>
    </w:lvl>
    <w:lvl w:ilvl="8" w:tplc="C1846A5E">
      <w:numFmt w:val="bullet"/>
      <w:lvlText w:val="•"/>
      <w:lvlJc w:val="left"/>
      <w:pPr>
        <w:ind w:left="7735" w:hanging="477"/>
      </w:pPr>
      <w:rPr>
        <w:rFonts w:hint="default"/>
        <w:lang w:val="en-US" w:eastAsia="en-US" w:bidi="ar-SA"/>
      </w:rPr>
    </w:lvl>
  </w:abstractNum>
  <w:num w:numId="1" w16cid:durableId="1173033881">
    <w:abstractNumId w:val="2"/>
  </w:num>
  <w:num w:numId="2" w16cid:durableId="633021565">
    <w:abstractNumId w:val="1"/>
  </w:num>
  <w:num w:numId="3" w16cid:durableId="872888488">
    <w:abstractNumId w:val="3"/>
  </w:num>
  <w:num w:numId="4" w16cid:durableId="1577011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A50"/>
    <w:rsid w:val="000D74B0"/>
    <w:rsid w:val="00F15A5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3DE2D"/>
  <w15:docId w15:val="{E2004624-576D-4564-B4C5-DFD2A38CD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style>
  <w:style w:type="paragraph" w:styleId="Title">
    <w:name w:val="Title"/>
    <w:basedOn w:val="Normal"/>
    <w:uiPriority w:val="10"/>
    <w:qFormat/>
    <w:pPr>
      <w:spacing w:before="80"/>
      <w:ind w:left="754" w:right="754"/>
      <w:jc w:val="center"/>
    </w:pPr>
    <w:rPr>
      <w:b/>
      <w:bCs/>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D74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ismantlingInjustice.org" TargetMode="External"/><Relationship Id="rId5" Type="http://schemas.openxmlformats.org/officeDocument/2006/relationships/hyperlink" Target="https://lpd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1770</Words>
  <Characters>10091</Characters>
  <Application>Microsoft Office Word</Application>
  <DocSecurity>0</DocSecurity>
  <Lines>84</Lines>
  <Paragraphs>23</Paragraphs>
  <ScaleCrop>false</ScaleCrop>
  <Company/>
  <LinksUpToDate>false</LinksUpToDate>
  <CharactersWithSpaces>11838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Statute Establishing An Environmental Advisory Board.docx</dc:title>
  <dc:creator>Jordan Gerow</dc:creator>
  <cp:lastModifiedBy>Jordan Gerow</cp:lastModifiedBy>
  <cp:revision>2</cp:revision>
  <dcterms:created xsi:type="dcterms:W3CDTF">2023-08-13T03:54:00Z</dcterms:created>
  <dcterms:modified xsi:type="dcterms:W3CDTF">2023-08-13T03:54:00Z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m117 Google Docs Renderer</vt:lpwstr>
  </property>
</Properties>
</file>